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03" w:rsidRDefault="005D7BDC" w:rsidP="006E27DE">
      <w:pPr>
        <w:rPr>
          <w:rFonts w:ascii="Garamond" w:hAnsi="Garamond"/>
          <w:b/>
          <w:smallCaps/>
          <w:sz w:val="28"/>
          <w:szCs w:val="28"/>
          <w:u w:val="single"/>
        </w:rPr>
      </w:pPr>
      <w:r>
        <w:rPr>
          <w:noProof/>
        </w:rPr>
        <w:drawing>
          <wp:anchor distT="0" distB="0" distL="114300" distR="114300" simplePos="0" relativeHeight="251657728" behindDoc="1" locked="0" layoutInCell="1" allowOverlap="1">
            <wp:simplePos x="0" y="0"/>
            <wp:positionH relativeFrom="column">
              <wp:posOffset>172097</wp:posOffset>
            </wp:positionH>
            <wp:positionV relativeFrom="paragraph">
              <wp:posOffset>-6808973</wp:posOffset>
            </wp:positionV>
            <wp:extent cx="1257300" cy="1257300"/>
            <wp:effectExtent l="0" t="0" r="0" b="0"/>
            <wp:wrapNone/>
            <wp:docPr id="3" name="Picture 2" descr="1FRC_Square_RG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RC_Square_RGB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50E" w:rsidRPr="00CC150E" w:rsidRDefault="00CC150E" w:rsidP="006E27DE">
      <w:pPr>
        <w:rPr>
          <w:rFonts w:ascii="Garamond" w:hAnsi="Garamond"/>
          <w:b/>
          <w:smallCaps/>
          <w:sz w:val="28"/>
          <w:szCs w:val="28"/>
          <w:u w:val="single"/>
        </w:rPr>
      </w:pPr>
      <w:r w:rsidRPr="00CC150E">
        <w:rPr>
          <w:rFonts w:ascii="Garamond" w:hAnsi="Garamond"/>
          <w:b/>
          <w:smallCaps/>
          <w:sz w:val="28"/>
          <w:szCs w:val="28"/>
          <w:u w:val="single"/>
        </w:rPr>
        <w:t>Student Services Link to College Mission</w:t>
      </w:r>
    </w:p>
    <w:p w:rsidR="00981873" w:rsidRDefault="00981873" w:rsidP="006E27DE">
      <w:pPr>
        <w:rPr>
          <w:rFonts w:ascii="Garamond" w:hAnsi="Garamond"/>
        </w:rPr>
      </w:pPr>
    </w:p>
    <w:p w:rsidR="00430001" w:rsidRPr="007A5A52" w:rsidRDefault="00430001" w:rsidP="00430001">
      <w:pPr>
        <w:jc w:val="both"/>
        <w:rPr>
          <w:rFonts w:ascii="Garamond" w:hAnsi="Garamond"/>
        </w:rPr>
      </w:pPr>
      <w:r w:rsidRPr="007A5A52">
        <w:rPr>
          <w:rFonts w:ascii="Garamond" w:hAnsi="Garamond"/>
        </w:rPr>
        <w:t xml:space="preserve">The mission of the Admissions &amp; Records </w:t>
      </w:r>
      <w:r>
        <w:rPr>
          <w:rFonts w:ascii="Garamond" w:hAnsi="Garamond"/>
        </w:rPr>
        <w:t xml:space="preserve">Department </w:t>
      </w:r>
      <w:r w:rsidRPr="007A5A52">
        <w:rPr>
          <w:rFonts w:ascii="Garamond" w:hAnsi="Garamond"/>
        </w:rPr>
        <w:t>is to be a vessel of information and knowledge that will enhance and support the diverse community we serve.</w:t>
      </w:r>
    </w:p>
    <w:p w:rsidR="00430001" w:rsidRPr="007A5A52" w:rsidRDefault="00430001" w:rsidP="00430001">
      <w:pPr>
        <w:jc w:val="both"/>
        <w:rPr>
          <w:rFonts w:ascii="Garamond" w:hAnsi="Garamond"/>
        </w:rPr>
      </w:pPr>
    </w:p>
    <w:p w:rsidR="00430001" w:rsidRPr="007A5A52" w:rsidRDefault="00430001" w:rsidP="00430001">
      <w:pPr>
        <w:jc w:val="both"/>
        <w:rPr>
          <w:rFonts w:ascii="Garamond" w:hAnsi="Garamond"/>
        </w:rPr>
      </w:pPr>
      <w:r w:rsidRPr="007A5A52">
        <w:rPr>
          <w:rFonts w:ascii="Garamond" w:hAnsi="Garamond"/>
        </w:rPr>
        <w:t xml:space="preserve">The purpose of the Admissions &amp; Records </w:t>
      </w:r>
      <w:r>
        <w:rPr>
          <w:rFonts w:ascii="Garamond" w:hAnsi="Garamond"/>
        </w:rPr>
        <w:t xml:space="preserve">Department </w:t>
      </w:r>
      <w:r w:rsidRPr="007A5A52">
        <w:rPr>
          <w:rFonts w:ascii="Garamond" w:hAnsi="Garamond"/>
        </w:rPr>
        <w:t>is to—</w:t>
      </w:r>
    </w:p>
    <w:p w:rsidR="00430001" w:rsidRPr="007A5A52" w:rsidRDefault="00430001" w:rsidP="00430001">
      <w:pPr>
        <w:numPr>
          <w:ilvl w:val="0"/>
          <w:numId w:val="9"/>
        </w:numPr>
        <w:jc w:val="both"/>
        <w:rPr>
          <w:rFonts w:ascii="Garamond" w:hAnsi="Garamond"/>
        </w:rPr>
      </w:pPr>
      <w:r w:rsidRPr="007A5A52">
        <w:rPr>
          <w:rFonts w:ascii="Garamond" w:hAnsi="Garamond"/>
        </w:rPr>
        <w:t>Serve the needs of the students</w:t>
      </w:r>
      <w:r w:rsidR="0065206F">
        <w:rPr>
          <w:rFonts w:ascii="Garamond" w:hAnsi="Garamond"/>
        </w:rPr>
        <w:t>.</w:t>
      </w:r>
    </w:p>
    <w:p w:rsidR="00430001" w:rsidRPr="007A5A52" w:rsidRDefault="00430001" w:rsidP="00430001">
      <w:pPr>
        <w:numPr>
          <w:ilvl w:val="0"/>
          <w:numId w:val="9"/>
        </w:numPr>
        <w:jc w:val="both"/>
        <w:rPr>
          <w:rFonts w:ascii="Garamond" w:hAnsi="Garamond"/>
        </w:rPr>
      </w:pPr>
      <w:r w:rsidRPr="007A5A52">
        <w:rPr>
          <w:rFonts w:ascii="Garamond" w:hAnsi="Garamond"/>
        </w:rPr>
        <w:t>Respond to requests of the faculty and administration</w:t>
      </w:r>
      <w:r w:rsidR="0065206F">
        <w:rPr>
          <w:rFonts w:ascii="Garamond" w:hAnsi="Garamond"/>
        </w:rPr>
        <w:t>.</w:t>
      </w:r>
    </w:p>
    <w:p w:rsidR="00430001" w:rsidRPr="007A5A52" w:rsidRDefault="00430001" w:rsidP="00430001">
      <w:pPr>
        <w:numPr>
          <w:ilvl w:val="0"/>
          <w:numId w:val="9"/>
        </w:numPr>
        <w:jc w:val="both"/>
        <w:rPr>
          <w:rFonts w:ascii="Garamond" w:hAnsi="Garamond"/>
        </w:rPr>
      </w:pPr>
      <w:r w:rsidRPr="007A5A52">
        <w:rPr>
          <w:rFonts w:ascii="Garamond" w:hAnsi="Garamond"/>
        </w:rPr>
        <w:t>Safeguard the integrity of the institution’s records and degrees</w:t>
      </w:r>
      <w:r w:rsidR="0065206F">
        <w:rPr>
          <w:rFonts w:ascii="Garamond" w:hAnsi="Garamond"/>
        </w:rPr>
        <w:t>.</w:t>
      </w:r>
    </w:p>
    <w:p w:rsidR="00430001" w:rsidRDefault="00430001" w:rsidP="00430001">
      <w:pPr>
        <w:numPr>
          <w:ilvl w:val="0"/>
          <w:numId w:val="9"/>
        </w:numPr>
        <w:jc w:val="both"/>
        <w:rPr>
          <w:rFonts w:ascii="Garamond" w:hAnsi="Garamond"/>
        </w:rPr>
      </w:pPr>
      <w:r w:rsidRPr="007A5A52">
        <w:rPr>
          <w:rFonts w:ascii="Garamond" w:hAnsi="Garamond"/>
        </w:rPr>
        <w:t>Maintain</w:t>
      </w:r>
      <w:r>
        <w:rPr>
          <w:rFonts w:ascii="Garamond" w:hAnsi="Garamond"/>
        </w:rPr>
        <w:t xml:space="preserve"> exemplary customer service in a</w:t>
      </w:r>
      <w:r w:rsidRPr="007A5A52">
        <w:rPr>
          <w:rFonts w:ascii="Garamond" w:hAnsi="Garamond"/>
        </w:rPr>
        <w:t xml:space="preserve"> professional </w:t>
      </w:r>
      <w:r>
        <w:rPr>
          <w:rFonts w:ascii="Garamond" w:hAnsi="Garamond"/>
        </w:rPr>
        <w:t>courteous manner</w:t>
      </w:r>
      <w:r w:rsidR="0065206F">
        <w:rPr>
          <w:rFonts w:ascii="Garamond" w:hAnsi="Garamond"/>
        </w:rPr>
        <w:t>.</w:t>
      </w:r>
    </w:p>
    <w:p w:rsidR="00597BCD" w:rsidRDefault="00597BCD">
      <w:pPr>
        <w:rPr>
          <w:rFonts w:ascii="Garamond" w:hAnsi="Garamond"/>
          <w:b/>
          <w:smallCaps/>
          <w:sz w:val="28"/>
          <w:szCs w:val="28"/>
          <w:u w:val="double"/>
        </w:rPr>
      </w:pPr>
    </w:p>
    <w:p w:rsidR="00A21BA4" w:rsidRDefault="000A509B">
      <w:pPr>
        <w:rPr>
          <w:rFonts w:ascii="Garamond" w:hAnsi="Garamond"/>
          <w:b/>
          <w:smallCaps/>
          <w:sz w:val="28"/>
          <w:szCs w:val="28"/>
          <w:u w:val="double"/>
        </w:rPr>
      </w:pPr>
      <w:r>
        <w:rPr>
          <w:rFonts w:ascii="Garamond" w:hAnsi="Garamond"/>
          <w:b/>
          <w:smallCaps/>
          <w:sz w:val="28"/>
          <w:szCs w:val="28"/>
          <w:u w:val="double"/>
        </w:rPr>
        <w:t>D</w:t>
      </w:r>
      <w:r w:rsidR="00DC49E9">
        <w:rPr>
          <w:rFonts w:ascii="Garamond" w:hAnsi="Garamond"/>
          <w:b/>
          <w:smallCaps/>
          <w:sz w:val="28"/>
          <w:szCs w:val="28"/>
          <w:u w:val="double"/>
        </w:rPr>
        <w:t>escription of Services</w:t>
      </w:r>
      <w:r w:rsidR="00CC1706">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CC1706">
        <w:rPr>
          <w:rFonts w:ascii="Garamond" w:hAnsi="Garamond"/>
          <w:b/>
          <w:smallCaps/>
          <w:sz w:val="28"/>
          <w:szCs w:val="28"/>
          <w:u w:val="double"/>
        </w:rPr>
        <w:tab/>
      </w:r>
      <w:r w:rsidR="00CC1706">
        <w:rPr>
          <w:rFonts w:ascii="Garamond" w:hAnsi="Garamond"/>
          <w:b/>
          <w:smallCaps/>
          <w:sz w:val="28"/>
          <w:szCs w:val="28"/>
          <w:u w:val="double"/>
        </w:rPr>
        <w:tab/>
      </w:r>
      <w:r w:rsidR="00900216">
        <w:rPr>
          <w:rFonts w:ascii="Garamond" w:hAnsi="Garamond"/>
          <w:b/>
          <w:smallCaps/>
          <w:sz w:val="28"/>
          <w:szCs w:val="28"/>
          <w:u w:val="double"/>
        </w:rPr>
        <w:tab/>
      </w:r>
    </w:p>
    <w:p w:rsidR="00B74C50" w:rsidRDefault="00B74C50" w:rsidP="00440D62">
      <w:pPr>
        <w:jc w:val="both"/>
        <w:rPr>
          <w:rFonts w:ascii="Garamond" w:hAnsi="Garamond"/>
          <w:i/>
          <w:szCs w:val="28"/>
        </w:rPr>
      </w:pPr>
    </w:p>
    <w:p w:rsidR="00597BCD" w:rsidRDefault="00597BCD" w:rsidP="00597BCD">
      <w:pPr>
        <w:jc w:val="both"/>
        <w:rPr>
          <w:rFonts w:ascii="Garamond" w:hAnsi="Garamond"/>
          <w:szCs w:val="28"/>
        </w:rPr>
      </w:pPr>
      <w:r w:rsidRPr="00597BCD">
        <w:rPr>
          <w:rFonts w:ascii="Garamond" w:hAnsi="Garamond"/>
          <w:szCs w:val="28"/>
        </w:rPr>
        <w:t>The Admissions &amp; Records Department (A&amp;R) has the unique responsibility of serving students, administration, faculty, staff, and the community at large.  We are committed to offering exemplary customer service in a professional, courteous, and timely manner enabling students to meet their educational goals. A&amp;R handles the registration process for all classes including collecting fees, adding and dropping of classes, and withdrawal from school. All student records, including transcripts, are maintained within this department in accordance with the provisions of the Family Educational Rights and Privacy Act of 1974.  Graduation petitions and eligibility reviews are conducted as per deadlines outlined in the academic calendar.</w:t>
      </w:r>
    </w:p>
    <w:p w:rsidR="0065206F" w:rsidRPr="00597BCD" w:rsidRDefault="0065206F" w:rsidP="00597BCD">
      <w:pPr>
        <w:jc w:val="both"/>
        <w:rPr>
          <w:rFonts w:ascii="Garamond" w:hAnsi="Garamond"/>
          <w:szCs w:val="28"/>
        </w:rPr>
      </w:pPr>
    </w:p>
    <w:p w:rsidR="00597BCD" w:rsidRPr="00597BCD" w:rsidRDefault="00597BCD" w:rsidP="00597BCD">
      <w:pPr>
        <w:jc w:val="both"/>
        <w:rPr>
          <w:rFonts w:ascii="Garamond" w:hAnsi="Garamond"/>
          <w:szCs w:val="28"/>
        </w:rPr>
      </w:pPr>
      <w:r w:rsidRPr="00597BCD">
        <w:rPr>
          <w:rFonts w:ascii="Garamond" w:hAnsi="Garamond"/>
          <w:szCs w:val="28"/>
        </w:rPr>
        <w:t>The Admissions &amp; Records staff answers questions and provides information for students or prospective students regarding:</w:t>
      </w:r>
    </w:p>
    <w:p w:rsidR="00597BCD" w:rsidRPr="00597BCD" w:rsidRDefault="00597BCD" w:rsidP="00597BCD">
      <w:pPr>
        <w:jc w:val="both"/>
        <w:rPr>
          <w:rFonts w:ascii="Garamond" w:hAnsi="Garamond"/>
          <w:szCs w:val="28"/>
        </w:rPr>
      </w:pPr>
      <w:r w:rsidRPr="00597BCD">
        <w:rPr>
          <w:rFonts w:ascii="Garamond" w:hAnsi="Garamond"/>
          <w:szCs w:val="28"/>
        </w:rPr>
        <w:t xml:space="preserve"> </w:t>
      </w:r>
    </w:p>
    <w:p w:rsidR="00597BCD" w:rsidRDefault="00597BCD" w:rsidP="00597BCD">
      <w:pPr>
        <w:jc w:val="both"/>
        <w:rPr>
          <w:rFonts w:ascii="Garamond" w:hAnsi="Garamond"/>
          <w:szCs w:val="28"/>
        </w:rPr>
        <w:sectPr w:rsidR="00597BCD" w:rsidSect="0065206F">
          <w:headerReference w:type="even" r:id="rId8"/>
          <w:headerReference w:type="default" r:id="rId9"/>
          <w:footerReference w:type="default" r:id="rId10"/>
          <w:headerReference w:type="first" r:id="rId11"/>
          <w:pgSz w:w="12240" w:h="15840" w:code="1"/>
          <w:pgMar w:top="2160" w:right="1440" w:bottom="630" w:left="1440" w:header="720" w:footer="720" w:gutter="0"/>
          <w:cols w:space="720"/>
          <w:titlePg/>
          <w:docGrid w:linePitch="360"/>
        </w:sectPr>
      </w:pPr>
    </w:p>
    <w:p w:rsidR="00597BCD" w:rsidRPr="00597BCD" w:rsidRDefault="00597BCD" w:rsidP="00597BCD">
      <w:pPr>
        <w:pStyle w:val="ListParagraph"/>
        <w:numPr>
          <w:ilvl w:val="0"/>
          <w:numId w:val="10"/>
        </w:numPr>
        <w:rPr>
          <w:rFonts w:ascii="Garamond" w:hAnsi="Garamond"/>
          <w:szCs w:val="28"/>
        </w:rPr>
      </w:pPr>
      <w:r w:rsidRPr="00597BCD">
        <w:rPr>
          <w:rFonts w:ascii="Garamond" w:hAnsi="Garamond"/>
          <w:szCs w:val="28"/>
        </w:rPr>
        <w:t>Registration</w:t>
      </w:r>
    </w:p>
    <w:p w:rsidR="00597BCD" w:rsidRPr="00597BCD" w:rsidRDefault="00597BCD" w:rsidP="00597BCD">
      <w:pPr>
        <w:pStyle w:val="ListParagraph"/>
        <w:numPr>
          <w:ilvl w:val="0"/>
          <w:numId w:val="10"/>
        </w:numPr>
        <w:rPr>
          <w:rFonts w:ascii="Garamond" w:hAnsi="Garamond"/>
          <w:szCs w:val="28"/>
        </w:rPr>
      </w:pPr>
      <w:r w:rsidRPr="00597BCD">
        <w:rPr>
          <w:rFonts w:ascii="Garamond" w:hAnsi="Garamond"/>
          <w:szCs w:val="28"/>
        </w:rPr>
        <w:t>Class schedules</w:t>
      </w:r>
    </w:p>
    <w:p w:rsidR="00597BCD" w:rsidRPr="00597BCD" w:rsidRDefault="00597BCD" w:rsidP="00597BCD">
      <w:pPr>
        <w:pStyle w:val="ListParagraph"/>
        <w:numPr>
          <w:ilvl w:val="0"/>
          <w:numId w:val="10"/>
        </w:numPr>
        <w:rPr>
          <w:rFonts w:ascii="Garamond" w:hAnsi="Garamond"/>
          <w:szCs w:val="28"/>
        </w:rPr>
      </w:pPr>
      <w:r w:rsidRPr="00597BCD">
        <w:rPr>
          <w:rFonts w:ascii="Garamond" w:hAnsi="Garamond"/>
          <w:szCs w:val="28"/>
        </w:rPr>
        <w:t>Academic transcripts or enrollment verifications</w:t>
      </w:r>
    </w:p>
    <w:p w:rsidR="00597BCD" w:rsidRPr="00597BCD" w:rsidRDefault="00597BCD" w:rsidP="00597BCD">
      <w:pPr>
        <w:pStyle w:val="ListParagraph"/>
        <w:numPr>
          <w:ilvl w:val="0"/>
          <w:numId w:val="10"/>
        </w:numPr>
        <w:rPr>
          <w:rFonts w:ascii="Garamond" w:hAnsi="Garamond"/>
          <w:szCs w:val="28"/>
        </w:rPr>
      </w:pPr>
      <w:r w:rsidRPr="00597BCD">
        <w:rPr>
          <w:rFonts w:ascii="Garamond" w:hAnsi="Garamond"/>
          <w:szCs w:val="28"/>
        </w:rPr>
        <w:t>Student account fees</w:t>
      </w:r>
    </w:p>
    <w:p w:rsidR="00597BCD" w:rsidRPr="00597BCD" w:rsidRDefault="00597BCD" w:rsidP="00597BCD">
      <w:pPr>
        <w:pStyle w:val="ListParagraph"/>
        <w:numPr>
          <w:ilvl w:val="0"/>
          <w:numId w:val="10"/>
        </w:numPr>
        <w:rPr>
          <w:rFonts w:ascii="Garamond" w:hAnsi="Garamond"/>
          <w:szCs w:val="28"/>
        </w:rPr>
      </w:pPr>
      <w:r w:rsidRPr="00597BCD">
        <w:rPr>
          <w:rFonts w:ascii="Garamond" w:hAnsi="Garamond"/>
          <w:szCs w:val="28"/>
        </w:rPr>
        <w:t>Student records</w:t>
      </w:r>
    </w:p>
    <w:p w:rsidR="00597BCD" w:rsidRPr="00597BCD" w:rsidRDefault="00597BCD" w:rsidP="00597BCD">
      <w:pPr>
        <w:pStyle w:val="ListParagraph"/>
        <w:numPr>
          <w:ilvl w:val="0"/>
          <w:numId w:val="10"/>
        </w:numPr>
        <w:rPr>
          <w:rFonts w:ascii="Garamond" w:hAnsi="Garamond"/>
          <w:szCs w:val="28"/>
        </w:rPr>
      </w:pPr>
      <w:r w:rsidRPr="00597BCD">
        <w:rPr>
          <w:rFonts w:ascii="Garamond" w:hAnsi="Garamond"/>
          <w:szCs w:val="28"/>
        </w:rPr>
        <w:t>Graduation</w:t>
      </w:r>
    </w:p>
    <w:p w:rsidR="00597BCD" w:rsidRPr="00597BCD" w:rsidRDefault="00597BCD" w:rsidP="00597BCD">
      <w:pPr>
        <w:pStyle w:val="ListParagraph"/>
        <w:numPr>
          <w:ilvl w:val="0"/>
          <w:numId w:val="10"/>
        </w:numPr>
        <w:rPr>
          <w:rFonts w:ascii="Garamond" w:hAnsi="Garamond"/>
          <w:szCs w:val="28"/>
        </w:rPr>
      </w:pPr>
      <w:r w:rsidRPr="00597BCD">
        <w:rPr>
          <w:rFonts w:ascii="Garamond" w:hAnsi="Garamond"/>
          <w:szCs w:val="28"/>
        </w:rPr>
        <w:t>International student procedures</w:t>
      </w:r>
    </w:p>
    <w:p w:rsidR="00597BCD" w:rsidRPr="00597BCD" w:rsidRDefault="00597BCD" w:rsidP="00597BCD">
      <w:pPr>
        <w:pStyle w:val="ListParagraph"/>
        <w:numPr>
          <w:ilvl w:val="0"/>
          <w:numId w:val="10"/>
        </w:numPr>
        <w:rPr>
          <w:rFonts w:ascii="Garamond" w:hAnsi="Garamond"/>
          <w:szCs w:val="28"/>
        </w:rPr>
      </w:pPr>
      <w:r w:rsidRPr="00597BCD">
        <w:rPr>
          <w:rFonts w:ascii="Garamond" w:hAnsi="Garamond"/>
          <w:szCs w:val="28"/>
        </w:rPr>
        <w:t xml:space="preserve">Campus and community services </w:t>
      </w:r>
    </w:p>
    <w:p w:rsidR="00597BCD" w:rsidRPr="00597BCD" w:rsidRDefault="00597BCD" w:rsidP="00597BCD">
      <w:pPr>
        <w:pStyle w:val="ListParagraph"/>
        <w:numPr>
          <w:ilvl w:val="0"/>
          <w:numId w:val="10"/>
        </w:numPr>
        <w:rPr>
          <w:rFonts w:ascii="Garamond" w:hAnsi="Garamond"/>
          <w:szCs w:val="28"/>
        </w:rPr>
      </w:pPr>
      <w:r w:rsidRPr="00597BCD">
        <w:rPr>
          <w:rFonts w:ascii="Garamond" w:hAnsi="Garamond"/>
          <w:szCs w:val="28"/>
        </w:rPr>
        <w:t>Student information online portal</w:t>
      </w:r>
    </w:p>
    <w:p w:rsidR="00597BCD" w:rsidRDefault="00597BCD" w:rsidP="00597BCD">
      <w:pPr>
        <w:rPr>
          <w:rFonts w:ascii="Garamond" w:hAnsi="Garamond"/>
          <w:szCs w:val="28"/>
        </w:rPr>
        <w:sectPr w:rsidR="00597BCD" w:rsidSect="00597BCD">
          <w:type w:val="continuous"/>
          <w:pgSz w:w="12240" w:h="15840" w:code="1"/>
          <w:pgMar w:top="2160" w:right="1440" w:bottom="1440" w:left="1440" w:header="720" w:footer="720" w:gutter="0"/>
          <w:cols w:num="2" w:space="180"/>
          <w:titlePg/>
          <w:docGrid w:linePitch="360"/>
        </w:sectPr>
      </w:pPr>
    </w:p>
    <w:p w:rsidR="00597BCD" w:rsidRPr="00597BCD" w:rsidRDefault="00597BCD" w:rsidP="00597BCD">
      <w:pPr>
        <w:rPr>
          <w:rFonts w:ascii="Garamond" w:hAnsi="Garamond"/>
          <w:szCs w:val="28"/>
        </w:rPr>
      </w:pPr>
      <w:r w:rsidRPr="00597BCD">
        <w:rPr>
          <w:rFonts w:ascii="Garamond" w:hAnsi="Garamond"/>
          <w:szCs w:val="28"/>
        </w:rPr>
        <w:t xml:space="preserve"> </w:t>
      </w:r>
    </w:p>
    <w:p w:rsidR="00597BCD" w:rsidRPr="00597BCD" w:rsidRDefault="00597BCD" w:rsidP="00597BCD">
      <w:pPr>
        <w:jc w:val="both"/>
        <w:rPr>
          <w:rFonts w:ascii="Garamond" w:hAnsi="Garamond"/>
          <w:szCs w:val="28"/>
        </w:rPr>
      </w:pPr>
      <w:r w:rsidRPr="00597BCD">
        <w:rPr>
          <w:rFonts w:ascii="Garamond" w:hAnsi="Garamond"/>
          <w:szCs w:val="28"/>
        </w:rPr>
        <w:t>The Admissions &amp; Records staff are also a point of contact to answer questions and provide information for faculty, academic advisors, staff and administrators regarding:</w:t>
      </w:r>
    </w:p>
    <w:p w:rsidR="00597BCD" w:rsidRPr="00597BCD" w:rsidRDefault="00597BCD" w:rsidP="00597BCD">
      <w:pPr>
        <w:jc w:val="both"/>
        <w:rPr>
          <w:rFonts w:ascii="Garamond" w:hAnsi="Garamond"/>
          <w:szCs w:val="28"/>
        </w:rPr>
      </w:pPr>
      <w:r w:rsidRPr="00597BCD">
        <w:rPr>
          <w:rFonts w:ascii="Garamond" w:hAnsi="Garamond"/>
          <w:szCs w:val="28"/>
        </w:rPr>
        <w:t xml:space="preserve"> </w:t>
      </w:r>
    </w:p>
    <w:p w:rsidR="00597BCD" w:rsidRDefault="00597BCD" w:rsidP="00597BCD">
      <w:pPr>
        <w:pStyle w:val="ListParagraph"/>
        <w:numPr>
          <w:ilvl w:val="0"/>
          <w:numId w:val="11"/>
        </w:numPr>
        <w:jc w:val="both"/>
        <w:rPr>
          <w:rFonts w:ascii="Garamond" w:hAnsi="Garamond"/>
          <w:szCs w:val="28"/>
        </w:rPr>
        <w:sectPr w:rsidR="00597BCD" w:rsidSect="00597BCD">
          <w:type w:val="continuous"/>
          <w:pgSz w:w="12240" w:h="15840" w:code="1"/>
          <w:pgMar w:top="2160" w:right="1440" w:bottom="1440" w:left="1440" w:header="720" w:footer="720" w:gutter="0"/>
          <w:cols w:space="720"/>
          <w:titlePg/>
          <w:docGrid w:linePitch="360"/>
        </w:sectPr>
      </w:pPr>
    </w:p>
    <w:p w:rsidR="00597BCD" w:rsidRPr="00597BCD" w:rsidRDefault="00597BCD" w:rsidP="00597BCD">
      <w:pPr>
        <w:pStyle w:val="ListParagraph"/>
        <w:numPr>
          <w:ilvl w:val="0"/>
          <w:numId w:val="11"/>
        </w:numPr>
        <w:jc w:val="both"/>
        <w:rPr>
          <w:rFonts w:ascii="Garamond" w:hAnsi="Garamond"/>
          <w:szCs w:val="28"/>
        </w:rPr>
      </w:pPr>
      <w:r w:rsidRPr="00597BCD">
        <w:rPr>
          <w:rFonts w:ascii="Garamond" w:hAnsi="Garamond"/>
          <w:szCs w:val="28"/>
        </w:rPr>
        <w:t>Processing grades and attendance rosters</w:t>
      </w:r>
    </w:p>
    <w:p w:rsidR="00597BCD" w:rsidRPr="00597BCD" w:rsidRDefault="00597BCD" w:rsidP="00597BCD">
      <w:pPr>
        <w:pStyle w:val="ListParagraph"/>
        <w:numPr>
          <w:ilvl w:val="0"/>
          <w:numId w:val="11"/>
        </w:numPr>
        <w:jc w:val="both"/>
        <w:rPr>
          <w:rFonts w:ascii="Garamond" w:hAnsi="Garamond"/>
          <w:szCs w:val="28"/>
        </w:rPr>
      </w:pPr>
      <w:r w:rsidRPr="00597BCD">
        <w:rPr>
          <w:rFonts w:ascii="Garamond" w:hAnsi="Garamond"/>
          <w:szCs w:val="28"/>
        </w:rPr>
        <w:t>Verifying students for graduation</w:t>
      </w:r>
    </w:p>
    <w:p w:rsidR="00597BCD" w:rsidRPr="00597BCD" w:rsidRDefault="00597BCD" w:rsidP="00597BCD">
      <w:pPr>
        <w:pStyle w:val="ListParagraph"/>
        <w:numPr>
          <w:ilvl w:val="0"/>
          <w:numId w:val="11"/>
        </w:numPr>
        <w:jc w:val="both"/>
        <w:rPr>
          <w:rFonts w:ascii="Garamond" w:hAnsi="Garamond"/>
          <w:szCs w:val="28"/>
        </w:rPr>
      </w:pPr>
      <w:r w:rsidRPr="00597BCD">
        <w:rPr>
          <w:rFonts w:ascii="Garamond" w:hAnsi="Garamond"/>
          <w:szCs w:val="28"/>
        </w:rPr>
        <w:t>Processing diplomas</w:t>
      </w:r>
    </w:p>
    <w:p w:rsidR="00597BCD" w:rsidRPr="00597BCD" w:rsidRDefault="00597BCD" w:rsidP="00597BCD">
      <w:pPr>
        <w:pStyle w:val="ListParagraph"/>
        <w:numPr>
          <w:ilvl w:val="0"/>
          <w:numId w:val="11"/>
        </w:numPr>
        <w:jc w:val="both"/>
        <w:rPr>
          <w:rFonts w:ascii="Garamond" w:hAnsi="Garamond"/>
          <w:szCs w:val="28"/>
        </w:rPr>
      </w:pPr>
      <w:r w:rsidRPr="00597BCD">
        <w:rPr>
          <w:rFonts w:ascii="Garamond" w:hAnsi="Garamond"/>
          <w:szCs w:val="28"/>
        </w:rPr>
        <w:t>Coordinating programs and services</w:t>
      </w:r>
    </w:p>
    <w:p w:rsidR="00597BCD" w:rsidRPr="00597BCD" w:rsidRDefault="00597BCD" w:rsidP="00597BCD">
      <w:pPr>
        <w:pStyle w:val="ListParagraph"/>
        <w:numPr>
          <w:ilvl w:val="0"/>
          <w:numId w:val="11"/>
        </w:numPr>
        <w:jc w:val="both"/>
        <w:rPr>
          <w:rFonts w:ascii="Garamond" w:hAnsi="Garamond"/>
          <w:szCs w:val="28"/>
        </w:rPr>
      </w:pPr>
      <w:r w:rsidRPr="00597BCD">
        <w:rPr>
          <w:rFonts w:ascii="Garamond" w:hAnsi="Garamond"/>
          <w:szCs w:val="28"/>
        </w:rPr>
        <w:t>Assistance with online Portal navigation</w:t>
      </w:r>
    </w:p>
    <w:p w:rsidR="00597BCD" w:rsidRPr="00597BCD" w:rsidRDefault="00597BCD" w:rsidP="00597BCD">
      <w:pPr>
        <w:pStyle w:val="ListParagraph"/>
        <w:numPr>
          <w:ilvl w:val="0"/>
          <w:numId w:val="11"/>
        </w:numPr>
        <w:jc w:val="both"/>
        <w:rPr>
          <w:rFonts w:ascii="Garamond" w:hAnsi="Garamond"/>
          <w:szCs w:val="28"/>
        </w:rPr>
      </w:pPr>
      <w:r w:rsidRPr="00597BCD">
        <w:rPr>
          <w:rFonts w:ascii="Garamond" w:hAnsi="Garamond"/>
          <w:szCs w:val="28"/>
        </w:rPr>
        <w:t>Campus forms</w:t>
      </w:r>
    </w:p>
    <w:p w:rsidR="00597BCD" w:rsidRDefault="00597BCD" w:rsidP="00597BCD">
      <w:pPr>
        <w:pStyle w:val="ListParagraph"/>
        <w:numPr>
          <w:ilvl w:val="0"/>
          <w:numId w:val="11"/>
        </w:numPr>
        <w:jc w:val="both"/>
        <w:rPr>
          <w:rFonts w:ascii="Garamond" w:hAnsi="Garamond"/>
          <w:szCs w:val="28"/>
        </w:rPr>
        <w:sectPr w:rsidR="00597BCD" w:rsidSect="00597BCD">
          <w:type w:val="continuous"/>
          <w:pgSz w:w="12240" w:h="15840" w:code="1"/>
          <w:pgMar w:top="2160" w:right="1440" w:bottom="1440" w:left="1440" w:header="720" w:footer="720" w:gutter="0"/>
          <w:cols w:num="2" w:space="180"/>
          <w:titlePg/>
          <w:docGrid w:linePitch="360"/>
        </w:sectPr>
      </w:pPr>
    </w:p>
    <w:p w:rsidR="00246403" w:rsidRDefault="00246403" w:rsidP="00440D62">
      <w:pPr>
        <w:jc w:val="both"/>
        <w:rPr>
          <w:rFonts w:ascii="Garamond" w:hAnsi="Garamond"/>
          <w:szCs w:val="28"/>
        </w:rPr>
      </w:pPr>
    </w:p>
    <w:p w:rsidR="00B04508" w:rsidRPr="007A5A52" w:rsidRDefault="00B04508" w:rsidP="00B04508">
      <w:pPr>
        <w:jc w:val="both"/>
        <w:rPr>
          <w:rFonts w:ascii="Garamond" w:hAnsi="Garamond"/>
          <w:szCs w:val="28"/>
        </w:rPr>
      </w:pPr>
      <w:r w:rsidRPr="007A5A52">
        <w:rPr>
          <w:rFonts w:ascii="Garamond" w:hAnsi="Garamond"/>
          <w:szCs w:val="28"/>
        </w:rPr>
        <w:t>Responsibilities:</w:t>
      </w:r>
    </w:p>
    <w:p w:rsidR="00B04508" w:rsidRPr="007A5A52" w:rsidRDefault="00B04508" w:rsidP="00B04508">
      <w:pPr>
        <w:numPr>
          <w:ilvl w:val="0"/>
          <w:numId w:val="13"/>
        </w:numPr>
        <w:jc w:val="both"/>
        <w:rPr>
          <w:rFonts w:ascii="Garamond" w:hAnsi="Garamond"/>
          <w:szCs w:val="28"/>
        </w:rPr>
      </w:pPr>
      <w:r w:rsidRPr="007A5A52">
        <w:rPr>
          <w:rFonts w:ascii="Garamond" w:hAnsi="Garamond" w:cs="Arial"/>
          <w:b/>
        </w:rPr>
        <w:t>Director of Admissions</w:t>
      </w:r>
      <w:r w:rsidRPr="007A5A52">
        <w:rPr>
          <w:rFonts w:ascii="Garamond" w:hAnsi="Garamond" w:cs="Arial"/>
        </w:rPr>
        <w:t>—</w:t>
      </w:r>
      <w:r w:rsidRPr="007A5A52">
        <w:rPr>
          <w:rFonts w:ascii="Garamond" w:hAnsi="Garamond"/>
          <w:spacing w:val="-3"/>
        </w:rPr>
        <w:t>oversees the admissions, registration, and recordkeeping of students and reporting programs of the college, including maintaining compliance with federal and state regulations and local policies, and recommending revisions as appropriate.  The Director plans, organizes and supervises the operation of the Admissions &amp; Records Office, maintains the Student Information System (SIS), prepares and maintains a variety of reports, records, data and documents.</w:t>
      </w:r>
    </w:p>
    <w:p w:rsidR="00143FE7" w:rsidRPr="00B04508" w:rsidRDefault="00143FE7" w:rsidP="00143FE7">
      <w:pPr>
        <w:numPr>
          <w:ilvl w:val="1"/>
          <w:numId w:val="12"/>
        </w:numPr>
        <w:tabs>
          <w:tab w:val="clear" w:pos="1440"/>
          <w:tab w:val="num" w:pos="720"/>
        </w:tabs>
        <w:ind w:left="720"/>
        <w:jc w:val="both"/>
      </w:pPr>
      <w:r w:rsidRPr="000061C5">
        <w:rPr>
          <w:rFonts w:ascii="Garamond" w:hAnsi="Garamond" w:cs="Arial"/>
          <w:b/>
        </w:rPr>
        <w:lastRenderedPageBreak/>
        <w:t xml:space="preserve">Admissions &amp; Records </w:t>
      </w:r>
      <w:r>
        <w:rPr>
          <w:rFonts w:ascii="Garamond" w:hAnsi="Garamond" w:cs="Arial"/>
          <w:b/>
        </w:rPr>
        <w:t>Specialist</w:t>
      </w:r>
      <w:r w:rsidRPr="000061C5">
        <w:rPr>
          <w:rFonts w:ascii="Garamond" w:hAnsi="Garamond" w:cs="Arial"/>
        </w:rPr>
        <w:t>—</w:t>
      </w:r>
      <w:r w:rsidRPr="000061C5">
        <w:rPr>
          <w:rFonts w:ascii="Garamond" w:hAnsi="Garamond"/>
          <w:spacing w:val="-3"/>
        </w:rPr>
        <w:t xml:space="preserve">performs data analysis and technical clerical work. Inputs student information into the Student Information System and verifies information for state reporting. Accepts, reviews, and processes registration applications, semester enrollments, and course adds and drops; </w:t>
      </w:r>
      <w:r>
        <w:rPr>
          <w:rFonts w:ascii="Garamond" w:hAnsi="Garamond"/>
          <w:spacing w:val="-3"/>
        </w:rPr>
        <w:t xml:space="preserve">collecting and processing fees; </w:t>
      </w:r>
      <w:r w:rsidRPr="000061C5">
        <w:rPr>
          <w:rFonts w:ascii="Garamond" w:hAnsi="Garamond"/>
          <w:spacing w:val="-3"/>
        </w:rPr>
        <w:t xml:space="preserve">verifies student enrollment; processes official/unofficial transcripts; distributes and processes faculty class rosters, </w:t>
      </w:r>
      <w:r w:rsidRPr="000061C5">
        <w:rPr>
          <w:rFonts w:ascii="Garamond" w:hAnsi="Garamond" w:cs="Arial"/>
        </w:rPr>
        <w:t>posts grades; assists the Director in the maintenance and monitoring of updates for the Student Information System, and provides training to faculty and staff on the use of the SIS</w:t>
      </w:r>
      <w:r>
        <w:rPr>
          <w:rFonts w:ascii="Garamond" w:hAnsi="Garamond" w:cs="Arial"/>
        </w:rPr>
        <w:t>; processes and oversees Incarcerated Student Program (ISP) and Instruction Service Agreement (ISA) students.</w:t>
      </w:r>
    </w:p>
    <w:p w:rsidR="00B04508" w:rsidRPr="007A5A52" w:rsidRDefault="00B04508" w:rsidP="00B04508">
      <w:pPr>
        <w:numPr>
          <w:ilvl w:val="1"/>
          <w:numId w:val="12"/>
        </w:numPr>
        <w:tabs>
          <w:tab w:val="clear" w:pos="1440"/>
          <w:tab w:val="num" w:pos="720"/>
        </w:tabs>
        <w:ind w:left="720"/>
        <w:jc w:val="both"/>
        <w:rPr>
          <w:rFonts w:ascii="Garamond" w:hAnsi="Garamond"/>
          <w:spacing w:val="-3"/>
        </w:rPr>
      </w:pPr>
      <w:r w:rsidRPr="007A5A52">
        <w:rPr>
          <w:rFonts w:ascii="Garamond" w:hAnsi="Garamond" w:cs="Arial"/>
          <w:b/>
        </w:rPr>
        <w:t>Student Accounts Technician</w:t>
      </w:r>
      <w:r w:rsidRPr="007A5A52">
        <w:rPr>
          <w:rFonts w:ascii="Garamond" w:hAnsi="Garamond" w:cs="Arial"/>
        </w:rPr>
        <w:t>—in addition to assisting with tasks associated with admissions, registration, and assisting students with the student portal</w:t>
      </w:r>
      <w:r>
        <w:rPr>
          <w:rFonts w:ascii="Garamond" w:hAnsi="Garamond" w:cs="Arial"/>
        </w:rPr>
        <w:t>,</w:t>
      </w:r>
      <w:r w:rsidRPr="007A5A52">
        <w:rPr>
          <w:rFonts w:ascii="Garamond" w:hAnsi="Garamond" w:cs="Arial"/>
        </w:rPr>
        <w:t xml:space="preserve"> the Student Accounts Technician manages the </w:t>
      </w:r>
      <w:r w:rsidRPr="007A5A52">
        <w:rPr>
          <w:rFonts w:ascii="Garamond" w:eastAsia="Calibri" w:hAnsi="Garamond"/>
          <w:color w:val="000000"/>
        </w:rPr>
        <w:t>data entry on student accounts, collecting and processing fees, tuition payments, invoicing,</w:t>
      </w:r>
      <w:r>
        <w:rPr>
          <w:rFonts w:ascii="Garamond" w:eastAsia="Calibri" w:hAnsi="Garamond"/>
          <w:color w:val="000000"/>
        </w:rPr>
        <w:t xml:space="preserve"> residence hall posting (dorms),</w:t>
      </w:r>
      <w:r w:rsidRPr="007A5A52">
        <w:rPr>
          <w:rFonts w:ascii="Garamond" w:eastAsia="Calibri" w:hAnsi="Garamond"/>
          <w:color w:val="000000"/>
        </w:rPr>
        <w:t xml:space="preserve"> and third party billings</w:t>
      </w:r>
      <w:r>
        <w:rPr>
          <w:rFonts w:ascii="Garamond" w:eastAsia="Calibri" w:hAnsi="Garamond"/>
          <w:color w:val="000000"/>
        </w:rPr>
        <w:t>, closing of cashiering sessions, and processing feed to finance</w:t>
      </w:r>
      <w:r w:rsidRPr="007A5A52">
        <w:rPr>
          <w:rFonts w:ascii="Garamond" w:eastAsia="Calibri" w:hAnsi="Garamond"/>
          <w:color w:val="000000"/>
        </w:rPr>
        <w:t>; serves a</w:t>
      </w:r>
      <w:r>
        <w:rPr>
          <w:rFonts w:ascii="Garamond" w:eastAsia="Calibri" w:hAnsi="Garamond"/>
          <w:color w:val="000000"/>
        </w:rPr>
        <w:t>s</w:t>
      </w:r>
      <w:r w:rsidRPr="007A5A52">
        <w:rPr>
          <w:rFonts w:ascii="Garamond" w:eastAsia="Calibri" w:hAnsi="Garamond"/>
          <w:color w:val="000000"/>
        </w:rPr>
        <w:t xml:space="preserve"> the primary point of contact to assist with individual student accounts; </w:t>
      </w:r>
      <w:r>
        <w:rPr>
          <w:rFonts w:ascii="Garamond" w:eastAsia="Calibri" w:hAnsi="Garamond"/>
          <w:color w:val="000000"/>
        </w:rPr>
        <w:t xml:space="preserve">processes </w:t>
      </w:r>
      <w:r w:rsidRPr="007A5A52">
        <w:rPr>
          <w:rFonts w:ascii="Garamond" w:eastAsia="Calibri" w:hAnsi="Garamond"/>
          <w:color w:val="000000"/>
        </w:rPr>
        <w:t xml:space="preserve">financial aid </w:t>
      </w:r>
      <w:r>
        <w:rPr>
          <w:rFonts w:ascii="Garamond" w:eastAsia="Calibri" w:hAnsi="Garamond"/>
          <w:color w:val="000000"/>
        </w:rPr>
        <w:t>re</w:t>
      </w:r>
      <w:r w:rsidRPr="007A5A52">
        <w:rPr>
          <w:rFonts w:ascii="Garamond" w:eastAsia="Calibri" w:hAnsi="Garamond"/>
          <w:color w:val="000000"/>
        </w:rPr>
        <w:t>funds.</w:t>
      </w:r>
    </w:p>
    <w:p w:rsidR="00B04508" w:rsidRPr="007A5A52" w:rsidRDefault="00B04508" w:rsidP="00B04508">
      <w:pPr>
        <w:numPr>
          <w:ilvl w:val="1"/>
          <w:numId w:val="12"/>
        </w:numPr>
        <w:tabs>
          <w:tab w:val="clear" w:pos="1440"/>
          <w:tab w:val="num" w:pos="720"/>
        </w:tabs>
        <w:ind w:left="720"/>
        <w:jc w:val="both"/>
      </w:pPr>
      <w:r w:rsidRPr="000061C5">
        <w:rPr>
          <w:rFonts w:ascii="Garamond" w:hAnsi="Garamond" w:cs="Arial"/>
          <w:b/>
        </w:rPr>
        <w:t xml:space="preserve">Admissions &amp; Records </w:t>
      </w:r>
      <w:r>
        <w:rPr>
          <w:rFonts w:ascii="Garamond" w:hAnsi="Garamond" w:cs="Arial"/>
          <w:b/>
        </w:rPr>
        <w:t>Technician</w:t>
      </w:r>
      <w:r w:rsidRPr="000061C5">
        <w:rPr>
          <w:rFonts w:ascii="Garamond" w:hAnsi="Garamond" w:cs="Arial"/>
        </w:rPr>
        <w:t>—</w:t>
      </w:r>
      <w:r w:rsidRPr="000061C5">
        <w:rPr>
          <w:rFonts w:ascii="Garamond" w:hAnsi="Garamond"/>
          <w:spacing w:val="-3"/>
        </w:rPr>
        <w:t xml:space="preserve">technical clerical work. Inputs student information into the Student Information System and verifies information for state reporting. Accepts, reviews, and processes registration applications, semester enrollments, and course adds and drops; </w:t>
      </w:r>
      <w:r>
        <w:rPr>
          <w:rFonts w:ascii="Garamond" w:hAnsi="Garamond"/>
          <w:spacing w:val="-3"/>
        </w:rPr>
        <w:t xml:space="preserve">collecting and processing fees; </w:t>
      </w:r>
      <w:r w:rsidRPr="000061C5">
        <w:rPr>
          <w:rFonts w:ascii="Garamond" w:hAnsi="Garamond"/>
          <w:spacing w:val="-3"/>
        </w:rPr>
        <w:t xml:space="preserve">processes official/unofficial transcripts; </w:t>
      </w:r>
      <w:r>
        <w:rPr>
          <w:rFonts w:ascii="Garamond" w:hAnsi="Garamond"/>
          <w:spacing w:val="-3"/>
        </w:rPr>
        <w:t>processes all new student applications.</w:t>
      </w:r>
    </w:p>
    <w:p w:rsidR="00EF2CAA" w:rsidRDefault="00EF2CAA" w:rsidP="00DC49E9">
      <w:pPr>
        <w:rPr>
          <w:rFonts w:ascii="Garamond" w:hAnsi="Garamond"/>
          <w:b/>
          <w:smallCaps/>
          <w:sz w:val="28"/>
          <w:szCs w:val="28"/>
          <w:u w:val="double"/>
        </w:rPr>
      </w:pPr>
    </w:p>
    <w:p w:rsidR="00C42130" w:rsidRPr="00DC49E9" w:rsidRDefault="00DC49E9" w:rsidP="00DC49E9">
      <w:pPr>
        <w:rPr>
          <w:rFonts w:ascii="Garamond" w:hAnsi="Garamond"/>
          <w:szCs w:val="28"/>
        </w:rPr>
      </w:pPr>
      <w:r>
        <w:rPr>
          <w:rFonts w:ascii="Garamond" w:hAnsi="Garamond"/>
          <w:b/>
          <w:smallCaps/>
          <w:sz w:val="28"/>
          <w:szCs w:val="28"/>
          <w:u w:val="double"/>
        </w:rPr>
        <w:t>Describe The Student Policies Related To Your Program Which Have Been Updated</w:t>
      </w:r>
    </w:p>
    <w:p w:rsidR="00421296" w:rsidRDefault="003D6937" w:rsidP="00440D62">
      <w:pPr>
        <w:jc w:val="both"/>
        <w:rPr>
          <w:rFonts w:ascii="Garamond" w:hAnsi="Garamond"/>
          <w:szCs w:val="28"/>
        </w:rPr>
      </w:pPr>
      <w:r w:rsidRPr="003D6937">
        <w:rPr>
          <w:rFonts w:ascii="Garamond" w:hAnsi="Garamond"/>
          <w:szCs w:val="28"/>
        </w:rPr>
        <w:t>Graduation Requirements for Degrees and Certificates</w:t>
      </w:r>
      <w:r>
        <w:rPr>
          <w:rFonts w:ascii="Garamond" w:hAnsi="Garamond"/>
          <w:szCs w:val="28"/>
        </w:rPr>
        <w:t xml:space="preserve"> </w:t>
      </w:r>
      <w:r w:rsidRPr="003D6937">
        <w:rPr>
          <w:rFonts w:ascii="Garamond" w:hAnsi="Garamond"/>
          <w:szCs w:val="28"/>
        </w:rPr>
        <w:t>AP</w:t>
      </w:r>
      <w:r>
        <w:rPr>
          <w:rFonts w:ascii="Garamond" w:hAnsi="Garamond"/>
          <w:szCs w:val="28"/>
        </w:rPr>
        <w:t>4100</w:t>
      </w:r>
    </w:p>
    <w:p w:rsidR="003D6937" w:rsidRDefault="003D6937" w:rsidP="00440D62">
      <w:pPr>
        <w:jc w:val="both"/>
        <w:rPr>
          <w:rFonts w:ascii="Garamond" w:hAnsi="Garamond"/>
          <w:szCs w:val="28"/>
        </w:rPr>
      </w:pPr>
      <w:r>
        <w:rPr>
          <w:rFonts w:ascii="Garamond" w:hAnsi="Garamond"/>
          <w:szCs w:val="28"/>
        </w:rPr>
        <w:tab/>
      </w:r>
      <w:r w:rsidR="00BC7EEE">
        <w:rPr>
          <w:rFonts w:ascii="Garamond" w:hAnsi="Garamond"/>
          <w:szCs w:val="28"/>
        </w:rPr>
        <w:t>-</w:t>
      </w:r>
      <w:r>
        <w:rPr>
          <w:rFonts w:ascii="Garamond" w:hAnsi="Garamond"/>
          <w:szCs w:val="28"/>
        </w:rPr>
        <w:t xml:space="preserve">Committee is looking to change dual degree requirements. </w:t>
      </w:r>
    </w:p>
    <w:p w:rsidR="003D6937" w:rsidRDefault="003D6937" w:rsidP="00440D62">
      <w:pPr>
        <w:jc w:val="both"/>
        <w:rPr>
          <w:rFonts w:ascii="Garamond" w:hAnsi="Garamond"/>
          <w:szCs w:val="28"/>
        </w:rPr>
      </w:pPr>
      <w:r w:rsidRPr="003D6937">
        <w:rPr>
          <w:rFonts w:ascii="Garamond" w:hAnsi="Garamond"/>
          <w:szCs w:val="28"/>
        </w:rPr>
        <w:t>Grading and Academic Symbols</w:t>
      </w:r>
      <w:r>
        <w:rPr>
          <w:rFonts w:ascii="Garamond" w:hAnsi="Garamond"/>
          <w:szCs w:val="28"/>
        </w:rPr>
        <w:t xml:space="preserve"> AP 4230</w:t>
      </w:r>
    </w:p>
    <w:p w:rsidR="003D6937" w:rsidRDefault="003D6937" w:rsidP="00440D62">
      <w:pPr>
        <w:jc w:val="both"/>
        <w:rPr>
          <w:rFonts w:ascii="Garamond" w:hAnsi="Garamond"/>
          <w:szCs w:val="28"/>
        </w:rPr>
      </w:pPr>
      <w:r>
        <w:rPr>
          <w:rFonts w:ascii="Garamond" w:hAnsi="Garamond"/>
          <w:szCs w:val="28"/>
        </w:rPr>
        <w:tab/>
      </w:r>
      <w:r w:rsidR="00BC7EEE">
        <w:rPr>
          <w:rFonts w:ascii="Garamond" w:hAnsi="Garamond"/>
          <w:szCs w:val="28"/>
        </w:rPr>
        <w:t>-</w:t>
      </w:r>
      <w:r>
        <w:rPr>
          <w:rFonts w:ascii="Garamond" w:hAnsi="Garamond"/>
          <w:szCs w:val="28"/>
        </w:rPr>
        <w:t>Addition of EW grading Symbol</w:t>
      </w:r>
      <w:r w:rsidR="00BC7EEE">
        <w:rPr>
          <w:rFonts w:ascii="Garamond" w:hAnsi="Garamond"/>
          <w:szCs w:val="28"/>
        </w:rPr>
        <w:t>.</w:t>
      </w:r>
    </w:p>
    <w:p w:rsidR="003D6937" w:rsidRDefault="003D6937" w:rsidP="00440D62">
      <w:pPr>
        <w:jc w:val="both"/>
        <w:rPr>
          <w:rFonts w:ascii="Garamond" w:hAnsi="Garamond"/>
          <w:szCs w:val="28"/>
        </w:rPr>
      </w:pPr>
      <w:r w:rsidRPr="003D6937">
        <w:rPr>
          <w:rFonts w:ascii="Garamond" w:hAnsi="Garamond"/>
          <w:szCs w:val="28"/>
        </w:rPr>
        <w:t>Admissions and Concurrent Enrollment</w:t>
      </w:r>
      <w:r>
        <w:rPr>
          <w:rFonts w:ascii="Garamond" w:hAnsi="Garamond"/>
          <w:szCs w:val="28"/>
        </w:rPr>
        <w:t xml:space="preserve"> BP5010</w:t>
      </w:r>
    </w:p>
    <w:p w:rsidR="00F405D3" w:rsidRDefault="00BC7EEE" w:rsidP="00F94263">
      <w:pPr>
        <w:ind w:left="720"/>
        <w:jc w:val="both"/>
        <w:rPr>
          <w:rFonts w:ascii="Garamond" w:hAnsi="Garamond"/>
          <w:szCs w:val="28"/>
        </w:rPr>
      </w:pPr>
      <w:r>
        <w:rPr>
          <w:rFonts w:ascii="Garamond" w:hAnsi="Garamond"/>
          <w:szCs w:val="28"/>
        </w:rPr>
        <w:t>-</w:t>
      </w:r>
      <w:r w:rsidR="00F94263">
        <w:rPr>
          <w:rFonts w:ascii="Garamond" w:hAnsi="Garamond"/>
          <w:szCs w:val="28"/>
        </w:rPr>
        <w:t xml:space="preserve">Clarification of total units allowed, co-enrolled students are not eligible for priority registration, and the addition of CCAP language. </w:t>
      </w:r>
    </w:p>
    <w:p w:rsidR="003D6937" w:rsidRDefault="003D6937" w:rsidP="00440D62">
      <w:pPr>
        <w:jc w:val="both"/>
        <w:rPr>
          <w:rFonts w:ascii="Garamond" w:hAnsi="Garamond"/>
          <w:szCs w:val="28"/>
        </w:rPr>
      </w:pPr>
      <w:r w:rsidRPr="003D6937">
        <w:rPr>
          <w:rFonts w:ascii="Garamond" w:hAnsi="Garamond"/>
          <w:szCs w:val="28"/>
        </w:rPr>
        <w:t>Non-Resident Tuition</w:t>
      </w:r>
      <w:r>
        <w:rPr>
          <w:rFonts w:ascii="Garamond" w:hAnsi="Garamond"/>
          <w:szCs w:val="28"/>
        </w:rPr>
        <w:t xml:space="preserve"> AP5020</w:t>
      </w:r>
    </w:p>
    <w:p w:rsidR="00F405D3" w:rsidRDefault="00F405D3" w:rsidP="00440D62">
      <w:pPr>
        <w:jc w:val="both"/>
        <w:rPr>
          <w:rFonts w:ascii="Garamond" w:hAnsi="Garamond"/>
          <w:szCs w:val="28"/>
        </w:rPr>
      </w:pPr>
      <w:r>
        <w:rPr>
          <w:rFonts w:ascii="Garamond" w:hAnsi="Garamond"/>
          <w:szCs w:val="28"/>
        </w:rPr>
        <w:tab/>
      </w:r>
      <w:r w:rsidR="00BC7EEE">
        <w:rPr>
          <w:rFonts w:ascii="Garamond" w:hAnsi="Garamond"/>
          <w:szCs w:val="28"/>
        </w:rPr>
        <w:t>-</w:t>
      </w:r>
      <w:r>
        <w:rPr>
          <w:rFonts w:ascii="Garamond" w:hAnsi="Garamond"/>
          <w:szCs w:val="28"/>
        </w:rPr>
        <w:t xml:space="preserve">Exemption language added for VACA Students and the nonresident tuition fee process. </w:t>
      </w:r>
    </w:p>
    <w:p w:rsidR="00F405D3" w:rsidRDefault="00F405D3" w:rsidP="00440D62">
      <w:pPr>
        <w:jc w:val="both"/>
        <w:rPr>
          <w:rFonts w:ascii="Garamond" w:hAnsi="Garamond"/>
          <w:szCs w:val="28"/>
        </w:rPr>
      </w:pPr>
      <w:r>
        <w:rPr>
          <w:rFonts w:ascii="Garamond" w:hAnsi="Garamond"/>
          <w:szCs w:val="28"/>
        </w:rPr>
        <w:t>Residence Determination AP 5015</w:t>
      </w:r>
    </w:p>
    <w:p w:rsidR="00F405D3" w:rsidRDefault="00F405D3" w:rsidP="00440D62">
      <w:pPr>
        <w:jc w:val="both"/>
        <w:rPr>
          <w:rFonts w:ascii="Garamond" w:hAnsi="Garamond"/>
          <w:szCs w:val="28"/>
        </w:rPr>
      </w:pPr>
      <w:r>
        <w:rPr>
          <w:rFonts w:ascii="Garamond" w:hAnsi="Garamond"/>
          <w:szCs w:val="28"/>
        </w:rPr>
        <w:tab/>
      </w:r>
      <w:r w:rsidR="00BC7EEE">
        <w:rPr>
          <w:rFonts w:ascii="Garamond" w:hAnsi="Garamond"/>
          <w:szCs w:val="28"/>
        </w:rPr>
        <w:t>-</w:t>
      </w:r>
      <w:r>
        <w:rPr>
          <w:rFonts w:ascii="Garamond" w:hAnsi="Garamond"/>
          <w:szCs w:val="28"/>
        </w:rPr>
        <w:t xml:space="preserve">Specific </w:t>
      </w:r>
      <w:proofErr w:type="gramStart"/>
      <w:r>
        <w:rPr>
          <w:rFonts w:ascii="Garamond" w:hAnsi="Garamond"/>
          <w:szCs w:val="28"/>
        </w:rPr>
        <w:t>time frame</w:t>
      </w:r>
      <w:proofErr w:type="gramEnd"/>
      <w:r>
        <w:rPr>
          <w:rFonts w:ascii="Garamond" w:hAnsi="Garamond"/>
          <w:szCs w:val="28"/>
        </w:rPr>
        <w:t xml:space="preserve"> included for paperwork</w:t>
      </w:r>
      <w:r w:rsidR="00BE3F66">
        <w:rPr>
          <w:rFonts w:ascii="Garamond" w:hAnsi="Garamond"/>
          <w:szCs w:val="28"/>
        </w:rPr>
        <w:t xml:space="preserve"> to be dated and </w:t>
      </w:r>
      <w:r>
        <w:rPr>
          <w:rFonts w:ascii="Garamond" w:hAnsi="Garamond"/>
          <w:szCs w:val="28"/>
        </w:rPr>
        <w:t xml:space="preserve">submitted. </w:t>
      </w:r>
    </w:p>
    <w:p w:rsidR="003D6937" w:rsidRDefault="003D6937" w:rsidP="00440D62">
      <w:pPr>
        <w:jc w:val="both"/>
        <w:rPr>
          <w:rFonts w:ascii="Garamond" w:hAnsi="Garamond"/>
          <w:szCs w:val="28"/>
        </w:rPr>
      </w:pPr>
    </w:p>
    <w:p w:rsidR="00DC49E9" w:rsidRDefault="00DC49E9" w:rsidP="00440D62">
      <w:pPr>
        <w:jc w:val="both"/>
        <w:rPr>
          <w:rFonts w:ascii="Garamond" w:hAnsi="Garamond"/>
          <w:szCs w:val="28"/>
        </w:rPr>
      </w:pPr>
    </w:p>
    <w:p w:rsidR="00677441" w:rsidRDefault="00DC49E9" w:rsidP="00421296">
      <w:pPr>
        <w:rPr>
          <w:rFonts w:ascii="Garamond" w:hAnsi="Garamond"/>
          <w:b/>
          <w:smallCaps/>
          <w:sz w:val="28"/>
          <w:szCs w:val="28"/>
          <w:u w:val="double"/>
        </w:rPr>
      </w:pPr>
      <w:r>
        <w:rPr>
          <w:rFonts w:ascii="Garamond" w:hAnsi="Garamond"/>
          <w:b/>
          <w:smallCaps/>
          <w:sz w:val="28"/>
          <w:szCs w:val="28"/>
          <w:u w:val="double"/>
        </w:rPr>
        <w:t>Student Services</w:t>
      </w:r>
      <w:r w:rsidR="00C510E9">
        <w:rPr>
          <w:rFonts w:ascii="Garamond" w:hAnsi="Garamond"/>
          <w:b/>
          <w:smallCaps/>
          <w:sz w:val="28"/>
          <w:szCs w:val="28"/>
          <w:u w:val="double"/>
        </w:rPr>
        <w:t xml:space="preserve"> S</w:t>
      </w:r>
      <w:r>
        <w:rPr>
          <w:rFonts w:ascii="Garamond" w:hAnsi="Garamond"/>
          <w:b/>
          <w:smallCaps/>
          <w:sz w:val="28"/>
          <w:szCs w:val="28"/>
          <w:u w:val="double"/>
        </w:rPr>
        <w:t>tudent Learning Outcomes</w:t>
      </w:r>
      <w:r>
        <w:rPr>
          <w:rFonts w:ascii="Garamond" w:hAnsi="Garamond"/>
          <w:b/>
          <w:smallCaps/>
          <w:sz w:val="28"/>
          <w:szCs w:val="28"/>
          <w:u w:val="double"/>
        </w:rPr>
        <w:tab/>
      </w:r>
      <w:r>
        <w:rPr>
          <w:rFonts w:ascii="Garamond" w:hAnsi="Garamond"/>
          <w:b/>
          <w:smallCaps/>
          <w:sz w:val="28"/>
          <w:szCs w:val="28"/>
          <w:u w:val="double"/>
        </w:rPr>
        <w:tab/>
      </w:r>
      <w:r w:rsidR="00421296">
        <w:rPr>
          <w:rFonts w:ascii="Garamond" w:hAnsi="Garamond"/>
          <w:b/>
          <w:smallCaps/>
          <w:sz w:val="28"/>
          <w:szCs w:val="28"/>
          <w:u w:val="double"/>
        </w:rPr>
        <w:tab/>
      </w:r>
      <w:r w:rsidR="00421296">
        <w:rPr>
          <w:rFonts w:ascii="Garamond" w:hAnsi="Garamond"/>
          <w:b/>
          <w:smallCaps/>
          <w:sz w:val="28"/>
          <w:szCs w:val="28"/>
          <w:u w:val="double"/>
        </w:rPr>
        <w:tab/>
      </w:r>
      <w:r>
        <w:rPr>
          <w:rFonts w:ascii="Garamond" w:hAnsi="Garamond"/>
          <w:b/>
          <w:smallCaps/>
          <w:sz w:val="28"/>
          <w:szCs w:val="28"/>
          <w:u w:val="double"/>
        </w:rPr>
        <w:tab/>
      </w:r>
    </w:p>
    <w:p w:rsidR="00143FE7" w:rsidRDefault="00143FE7" w:rsidP="00143FE7">
      <w:pPr>
        <w:rPr>
          <w:rFonts w:ascii="Garamond" w:hAnsi="Garamond"/>
          <w:szCs w:val="28"/>
        </w:rPr>
      </w:pPr>
    </w:p>
    <w:p w:rsidR="00143FE7" w:rsidRPr="001E361D" w:rsidRDefault="00143FE7" w:rsidP="00143FE7">
      <w:pPr>
        <w:autoSpaceDE w:val="0"/>
        <w:autoSpaceDN w:val="0"/>
        <w:adjustRightInd w:val="0"/>
        <w:rPr>
          <w:rFonts w:ascii="Garamond" w:hAnsi="Garamond"/>
          <w:b/>
          <w:szCs w:val="28"/>
        </w:rPr>
      </w:pPr>
      <w:r w:rsidRPr="004A1E3D">
        <w:rPr>
          <w:rFonts w:ascii="Garamond" w:hAnsi="Garamond"/>
          <w:b/>
          <w:szCs w:val="28"/>
        </w:rPr>
        <w:t>Student Learning Outcome</w:t>
      </w:r>
      <w:r>
        <w:rPr>
          <w:rFonts w:ascii="Garamond" w:hAnsi="Garamond"/>
          <w:b/>
          <w:szCs w:val="28"/>
        </w:rPr>
        <w:t xml:space="preserve"> for Student Services</w:t>
      </w:r>
      <w:r w:rsidRPr="004A1E3D">
        <w:rPr>
          <w:rFonts w:ascii="Garamond" w:hAnsi="Garamond"/>
          <w:b/>
          <w:szCs w:val="28"/>
        </w:rPr>
        <w:t xml:space="preserve"> #</w:t>
      </w:r>
      <w:r>
        <w:rPr>
          <w:rFonts w:ascii="Garamond" w:hAnsi="Garamond"/>
          <w:b/>
          <w:szCs w:val="28"/>
        </w:rPr>
        <w:t>3</w:t>
      </w:r>
      <w:r>
        <w:rPr>
          <w:rFonts w:ascii="Garamond" w:hAnsi="Garamond"/>
          <w:szCs w:val="28"/>
        </w:rPr>
        <w:t xml:space="preserve"> – </w:t>
      </w:r>
      <w:r w:rsidRPr="001E361D">
        <w:rPr>
          <w:rFonts w:ascii="Garamond" w:hAnsi="Garamond"/>
          <w:b/>
          <w:szCs w:val="28"/>
        </w:rPr>
        <w:t>Students will develop and demonstrate awareness in handling their financial responsibilities for all college expenses, and will take advantage of the resources to pay all expenses.</w:t>
      </w:r>
    </w:p>
    <w:p w:rsidR="00143FE7" w:rsidRDefault="00143FE7" w:rsidP="00143FE7">
      <w:pPr>
        <w:rPr>
          <w:rFonts w:ascii="Garamond" w:hAnsi="Garamond"/>
          <w:szCs w:val="28"/>
        </w:rPr>
      </w:pPr>
    </w:p>
    <w:p w:rsidR="00526A96" w:rsidRDefault="00526A96" w:rsidP="00143FE7">
      <w:pPr>
        <w:rPr>
          <w:rFonts w:ascii="Garamond" w:hAnsi="Garamond"/>
          <w:szCs w:val="28"/>
        </w:rPr>
      </w:pPr>
      <w:r>
        <w:rPr>
          <w:rFonts w:ascii="Garamond" w:hAnsi="Garamond"/>
          <w:szCs w:val="28"/>
        </w:rPr>
        <w:t>In order to assist</w:t>
      </w:r>
      <w:r w:rsidR="001A3273">
        <w:rPr>
          <w:rFonts w:ascii="Garamond" w:hAnsi="Garamond"/>
          <w:szCs w:val="28"/>
        </w:rPr>
        <w:t xml:space="preserve"> students in paying off account</w:t>
      </w:r>
      <w:r>
        <w:rPr>
          <w:rFonts w:ascii="Garamond" w:hAnsi="Garamond"/>
          <w:szCs w:val="28"/>
        </w:rPr>
        <w:t xml:space="preserve"> balances in a timely manner we are looking to implement a payment plan option through TouchNet. The students will be able to sign</w:t>
      </w:r>
      <w:r w:rsidR="00F94263">
        <w:rPr>
          <w:rFonts w:ascii="Garamond" w:hAnsi="Garamond"/>
          <w:szCs w:val="28"/>
        </w:rPr>
        <w:t xml:space="preserve"> </w:t>
      </w:r>
      <w:r>
        <w:rPr>
          <w:rFonts w:ascii="Garamond" w:hAnsi="Garamond"/>
          <w:szCs w:val="28"/>
        </w:rPr>
        <w:t>up</w:t>
      </w:r>
      <w:r w:rsidR="00F94263">
        <w:rPr>
          <w:rFonts w:ascii="Garamond" w:hAnsi="Garamond"/>
          <w:szCs w:val="28"/>
        </w:rPr>
        <w:t xml:space="preserve"> for</w:t>
      </w:r>
      <w:r>
        <w:rPr>
          <w:rFonts w:ascii="Garamond" w:hAnsi="Garamond"/>
          <w:szCs w:val="28"/>
        </w:rPr>
        <w:t xml:space="preserve"> </w:t>
      </w:r>
      <w:r w:rsidR="00BE3F66">
        <w:rPr>
          <w:rFonts w:ascii="Garamond" w:hAnsi="Garamond"/>
          <w:szCs w:val="28"/>
        </w:rPr>
        <w:t xml:space="preserve">plans that will </w:t>
      </w:r>
      <w:r>
        <w:rPr>
          <w:rFonts w:ascii="Garamond" w:hAnsi="Garamond"/>
          <w:szCs w:val="28"/>
        </w:rPr>
        <w:t xml:space="preserve">charge </w:t>
      </w:r>
      <w:r w:rsidR="00BE3F66">
        <w:rPr>
          <w:rFonts w:ascii="Garamond" w:hAnsi="Garamond"/>
          <w:szCs w:val="28"/>
        </w:rPr>
        <w:t>their</w:t>
      </w:r>
      <w:r>
        <w:rPr>
          <w:rFonts w:ascii="Garamond" w:hAnsi="Garamond"/>
          <w:szCs w:val="28"/>
        </w:rPr>
        <w:t xml:space="preserve"> credit card </w:t>
      </w:r>
      <w:r w:rsidR="00BE3F66">
        <w:rPr>
          <w:rFonts w:ascii="Garamond" w:hAnsi="Garamond"/>
          <w:szCs w:val="28"/>
        </w:rPr>
        <w:t xml:space="preserve">monthly </w:t>
      </w:r>
      <w:r>
        <w:rPr>
          <w:rFonts w:ascii="Garamond" w:hAnsi="Garamond"/>
          <w:szCs w:val="28"/>
        </w:rPr>
        <w:t xml:space="preserve">to allow them to break the bill into more manageable </w:t>
      </w:r>
      <w:r>
        <w:rPr>
          <w:rFonts w:ascii="Garamond" w:hAnsi="Garamond"/>
          <w:szCs w:val="28"/>
        </w:rPr>
        <w:lastRenderedPageBreak/>
        <w:t xml:space="preserve">amounts and assist them with paying off their balances. </w:t>
      </w:r>
      <w:r w:rsidR="00F94263">
        <w:rPr>
          <w:rFonts w:ascii="Garamond" w:hAnsi="Garamond"/>
          <w:szCs w:val="28"/>
        </w:rPr>
        <w:t xml:space="preserve">Parents will also have access to a payment portal of their own to view balances and make payments on students account. </w:t>
      </w:r>
    </w:p>
    <w:p w:rsidR="00143FE7" w:rsidRDefault="00143FE7" w:rsidP="00143FE7">
      <w:pPr>
        <w:jc w:val="both"/>
        <w:rPr>
          <w:rFonts w:ascii="Garamond" w:hAnsi="Garamond"/>
          <w:szCs w:val="28"/>
        </w:rPr>
      </w:pPr>
    </w:p>
    <w:p w:rsidR="00143FE7" w:rsidRPr="0065206F" w:rsidRDefault="00143FE7" w:rsidP="00143FE7">
      <w:pPr>
        <w:pBdr>
          <w:top w:val="single" w:sz="4" w:space="1" w:color="auto"/>
          <w:left w:val="single" w:sz="4" w:space="4" w:color="auto"/>
          <w:bottom w:val="single" w:sz="4" w:space="1" w:color="auto"/>
          <w:right w:val="single" w:sz="4" w:space="4" w:color="auto"/>
        </w:pBdr>
        <w:rPr>
          <w:rFonts w:ascii="Garamond" w:hAnsi="Garamond"/>
          <w:szCs w:val="28"/>
        </w:rPr>
      </w:pPr>
      <w:r w:rsidRPr="005B1199">
        <w:rPr>
          <w:rFonts w:ascii="Garamond" w:hAnsi="Garamond"/>
          <w:b/>
          <w:szCs w:val="28"/>
        </w:rPr>
        <w:t>Strategies to measure</w:t>
      </w:r>
      <w:r>
        <w:rPr>
          <w:rFonts w:ascii="Garamond" w:hAnsi="Garamond"/>
          <w:b/>
          <w:szCs w:val="28"/>
        </w:rPr>
        <w:t xml:space="preserve"> outcome objective: </w:t>
      </w:r>
      <w:r w:rsidR="00BE3F66" w:rsidRPr="0065206F">
        <w:rPr>
          <w:rFonts w:ascii="Garamond" w:hAnsi="Garamond"/>
          <w:szCs w:val="28"/>
        </w:rPr>
        <w:t>After we are able to implement the</w:t>
      </w:r>
      <w:r w:rsidR="00526A96" w:rsidRPr="0065206F">
        <w:rPr>
          <w:rFonts w:ascii="Garamond" w:hAnsi="Garamond"/>
          <w:szCs w:val="28"/>
        </w:rPr>
        <w:t xml:space="preserve"> payment plan option </w:t>
      </w:r>
      <w:r w:rsidRPr="0065206F">
        <w:rPr>
          <w:rFonts w:ascii="Garamond" w:hAnsi="Garamond"/>
          <w:szCs w:val="28"/>
        </w:rPr>
        <w:t>the supplemental data stored in Internet Native Banner will be extract</w:t>
      </w:r>
      <w:r w:rsidR="00BE3F66" w:rsidRPr="0065206F">
        <w:rPr>
          <w:rFonts w:ascii="Garamond" w:hAnsi="Garamond"/>
          <w:szCs w:val="28"/>
        </w:rPr>
        <w:t>ed</w:t>
      </w:r>
      <w:r w:rsidRPr="0065206F">
        <w:rPr>
          <w:rFonts w:ascii="Garamond" w:hAnsi="Garamond"/>
          <w:szCs w:val="28"/>
        </w:rPr>
        <w:t xml:space="preserve"> through SQL reports to identify the number of students with their respective method of payment. The data from the aging reports will identify outstanding accounts receivable and this data will be compared to the payment options that students selected. </w:t>
      </w:r>
    </w:p>
    <w:p w:rsidR="00CC1E40" w:rsidRDefault="00CC1E40" w:rsidP="00143FE7">
      <w:pPr>
        <w:autoSpaceDE w:val="0"/>
        <w:autoSpaceDN w:val="0"/>
        <w:adjustRightInd w:val="0"/>
        <w:rPr>
          <w:rFonts w:ascii="Garamond" w:hAnsi="Garamond"/>
          <w:b/>
          <w:szCs w:val="28"/>
        </w:rPr>
      </w:pPr>
    </w:p>
    <w:p w:rsidR="00143FE7" w:rsidRDefault="00143FE7" w:rsidP="00143FE7">
      <w:pPr>
        <w:autoSpaceDE w:val="0"/>
        <w:autoSpaceDN w:val="0"/>
        <w:adjustRightInd w:val="0"/>
        <w:rPr>
          <w:rFonts w:ascii="Garamond" w:hAnsi="Garamond"/>
          <w:b/>
          <w:szCs w:val="28"/>
        </w:rPr>
      </w:pPr>
      <w:r>
        <w:rPr>
          <w:rFonts w:ascii="Garamond" w:hAnsi="Garamond"/>
          <w:b/>
          <w:szCs w:val="28"/>
        </w:rPr>
        <w:t xml:space="preserve">Student Learning Outcome for Student Services #4 - </w:t>
      </w:r>
      <w:r w:rsidRPr="00FB6844">
        <w:rPr>
          <w:rFonts w:ascii="Garamond" w:hAnsi="Garamond"/>
          <w:b/>
          <w:szCs w:val="28"/>
        </w:rPr>
        <w:t>Students will develop resilience and resourcefulness empowering them to persist in attaining academic and personal goals.</w:t>
      </w:r>
    </w:p>
    <w:p w:rsidR="00143FE7" w:rsidRDefault="00143FE7" w:rsidP="00143FE7">
      <w:pPr>
        <w:rPr>
          <w:rFonts w:ascii="Garamond" w:hAnsi="Garamond"/>
          <w:szCs w:val="28"/>
        </w:rPr>
      </w:pPr>
      <w:r>
        <w:rPr>
          <w:rFonts w:ascii="Garamond" w:hAnsi="Garamond"/>
          <w:szCs w:val="28"/>
        </w:rPr>
        <w:br/>
        <w:t xml:space="preserve">The Student Portal (MyFRC) is a resource to assist students with attaining academic goals. MyFRC is available </w:t>
      </w:r>
      <w:r w:rsidR="00526A96">
        <w:rPr>
          <w:rFonts w:ascii="Garamond" w:hAnsi="Garamond"/>
          <w:szCs w:val="28"/>
        </w:rPr>
        <w:t>twenty-four</w:t>
      </w:r>
      <w:r>
        <w:rPr>
          <w:rFonts w:ascii="Garamond" w:hAnsi="Garamond"/>
          <w:szCs w:val="28"/>
        </w:rPr>
        <w:t xml:space="preserve"> hours a day, seven days a week giving students access to add or drop courses, check registration status, view their class schedule and registration history, and view grades and unofficial transcripts. This readily accessible information assist</w:t>
      </w:r>
      <w:r w:rsidR="00F94263">
        <w:rPr>
          <w:rFonts w:ascii="Garamond" w:hAnsi="Garamond"/>
          <w:szCs w:val="28"/>
        </w:rPr>
        <w:t>s</w:t>
      </w:r>
      <w:r>
        <w:rPr>
          <w:rFonts w:ascii="Garamond" w:hAnsi="Garamond"/>
          <w:szCs w:val="28"/>
        </w:rPr>
        <w:t xml:space="preserve"> students with planning and attaining their educational goals.</w:t>
      </w:r>
    </w:p>
    <w:p w:rsidR="00143FE7" w:rsidRDefault="00143FE7" w:rsidP="00143FE7">
      <w:pPr>
        <w:rPr>
          <w:rFonts w:ascii="Garamond" w:hAnsi="Garamond"/>
          <w:szCs w:val="28"/>
        </w:rPr>
      </w:pPr>
    </w:p>
    <w:p w:rsidR="00143FE7" w:rsidRPr="0065206F" w:rsidRDefault="00143FE7" w:rsidP="00143FE7">
      <w:pPr>
        <w:pBdr>
          <w:top w:val="single" w:sz="4" w:space="1" w:color="auto"/>
          <w:left w:val="single" w:sz="4" w:space="4" w:color="auto"/>
          <w:bottom w:val="single" w:sz="4" w:space="1" w:color="auto"/>
          <w:right w:val="single" w:sz="4" w:space="4" w:color="auto"/>
        </w:pBdr>
        <w:rPr>
          <w:rFonts w:ascii="Garamond" w:hAnsi="Garamond"/>
          <w:szCs w:val="28"/>
        </w:rPr>
      </w:pPr>
      <w:r w:rsidRPr="00003F3F">
        <w:rPr>
          <w:rFonts w:ascii="Garamond" w:hAnsi="Garamond"/>
          <w:b/>
          <w:szCs w:val="28"/>
        </w:rPr>
        <w:t xml:space="preserve">Strategies to measure outcome objective: </w:t>
      </w:r>
      <w:r w:rsidRPr="0065206F">
        <w:rPr>
          <w:rFonts w:ascii="Garamond" w:hAnsi="Garamond"/>
        </w:rPr>
        <w:t>Web</w:t>
      </w:r>
      <w:r w:rsidRPr="0065206F">
        <w:rPr>
          <w:rFonts w:ascii="Garamond" w:hAnsi="Garamond"/>
          <w:b/>
        </w:rPr>
        <w:t xml:space="preserve"> </w:t>
      </w:r>
      <w:r w:rsidRPr="0065206F">
        <w:rPr>
          <w:rFonts w:ascii="Garamond" w:hAnsi="Garamond"/>
        </w:rPr>
        <w:t>add/drop codes extracted from Internet Native Banner (INB)</w:t>
      </w:r>
      <w:r w:rsidR="00F94C96" w:rsidRPr="0065206F">
        <w:rPr>
          <w:rFonts w:ascii="Garamond" w:hAnsi="Garamond"/>
        </w:rPr>
        <w:t xml:space="preserve">. The number of students that drop and add </w:t>
      </w:r>
      <w:r w:rsidR="0065206F" w:rsidRPr="0065206F">
        <w:rPr>
          <w:rFonts w:ascii="Garamond" w:hAnsi="Garamond"/>
        </w:rPr>
        <w:t xml:space="preserve">each </w:t>
      </w:r>
      <w:r w:rsidRPr="0065206F">
        <w:rPr>
          <w:rFonts w:ascii="Garamond" w:hAnsi="Garamond"/>
        </w:rPr>
        <w:t>academic year</w:t>
      </w:r>
      <w:r w:rsidR="00F94263" w:rsidRPr="0065206F">
        <w:rPr>
          <w:rFonts w:ascii="Garamond" w:hAnsi="Garamond"/>
        </w:rPr>
        <w:t xml:space="preserve"> can be compared to the office assisted drops and adds</w:t>
      </w:r>
      <w:r w:rsidRPr="0065206F">
        <w:rPr>
          <w:rFonts w:ascii="Garamond" w:hAnsi="Garamond"/>
        </w:rPr>
        <w:t>.</w:t>
      </w:r>
    </w:p>
    <w:p w:rsidR="00EA1BFA" w:rsidRDefault="00EA1BFA" w:rsidP="00440D62">
      <w:pPr>
        <w:jc w:val="both"/>
        <w:rPr>
          <w:rFonts w:ascii="Garamond" w:hAnsi="Garamond"/>
          <w:szCs w:val="28"/>
        </w:rPr>
      </w:pPr>
    </w:p>
    <w:p w:rsidR="00EA1BFA" w:rsidRDefault="00EA1BFA" w:rsidP="00440D62">
      <w:pPr>
        <w:jc w:val="both"/>
        <w:rPr>
          <w:rFonts w:ascii="Garamond" w:hAnsi="Garamond"/>
          <w:szCs w:val="28"/>
        </w:rPr>
      </w:pPr>
    </w:p>
    <w:p w:rsidR="00664D24" w:rsidRPr="00DC49E9" w:rsidRDefault="00DC49E9" w:rsidP="00440D62">
      <w:pPr>
        <w:jc w:val="both"/>
        <w:rPr>
          <w:rFonts w:ascii="Garamond" w:hAnsi="Garamond"/>
          <w:b/>
          <w:szCs w:val="28"/>
          <w:u w:val="single"/>
        </w:rPr>
      </w:pPr>
      <w:r>
        <w:rPr>
          <w:rFonts w:ascii="Garamond" w:hAnsi="Garamond"/>
          <w:b/>
          <w:smallCaps/>
          <w:sz w:val="28"/>
          <w:szCs w:val="28"/>
          <w:u w:val="double"/>
        </w:rPr>
        <w:t>Program Improvements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t xml:space="preserve"> </w:t>
      </w:r>
    </w:p>
    <w:p w:rsidR="00036E4F" w:rsidRDefault="00036E4F" w:rsidP="00440D62">
      <w:pPr>
        <w:jc w:val="both"/>
        <w:rPr>
          <w:rFonts w:ascii="Garamond" w:hAnsi="Garamond"/>
          <w:i/>
          <w:szCs w:val="28"/>
        </w:rPr>
      </w:pPr>
    </w:p>
    <w:p w:rsidR="00F94263" w:rsidRDefault="00C04AF1" w:rsidP="00F94263">
      <w:pPr>
        <w:numPr>
          <w:ilvl w:val="0"/>
          <w:numId w:val="15"/>
        </w:numPr>
        <w:rPr>
          <w:rFonts w:ascii="Garamond" w:hAnsi="Garamond"/>
          <w:szCs w:val="28"/>
        </w:rPr>
      </w:pPr>
      <w:r>
        <w:rPr>
          <w:rFonts w:ascii="Garamond" w:hAnsi="Garamond"/>
          <w:szCs w:val="28"/>
        </w:rPr>
        <w:t>Routinely update</w:t>
      </w:r>
      <w:bookmarkStart w:id="0" w:name="_GoBack"/>
      <w:bookmarkEnd w:id="0"/>
      <w:r w:rsidR="00F94263">
        <w:rPr>
          <w:rFonts w:ascii="Garamond" w:hAnsi="Garamond"/>
          <w:szCs w:val="28"/>
        </w:rPr>
        <w:t xml:space="preserve"> the Admissions webpage to keep information current</w:t>
      </w:r>
      <w:r w:rsidR="0065206F">
        <w:rPr>
          <w:rFonts w:ascii="Garamond" w:hAnsi="Garamond"/>
          <w:szCs w:val="28"/>
        </w:rPr>
        <w:t>.</w:t>
      </w:r>
    </w:p>
    <w:p w:rsidR="00F94263" w:rsidRDefault="001A3273" w:rsidP="00F94263">
      <w:pPr>
        <w:numPr>
          <w:ilvl w:val="0"/>
          <w:numId w:val="15"/>
        </w:numPr>
        <w:rPr>
          <w:rFonts w:ascii="Garamond" w:hAnsi="Garamond"/>
          <w:szCs w:val="28"/>
        </w:rPr>
      </w:pPr>
      <w:r>
        <w:rPr>
          <w:rFonts w:ascii="Garamond" w:hAnsi="Garamond"/>
          <w:szCs w:val="28"/>
        </w:rPr>
        <w:t>The number of</w:t>
      </w:r>
      <w:r w:rsidR="00F94263">
        <w:rPr>
          <w:rFonts w:ascii="Garamond" w:hAnsi="Garamond"/>
          <w:szCs w:val="28"/>
        </w:rPr>
        <w:t xml:space="preserve"> monthly student emails and hardcopy invoices </w:t>
      </w:r>
      <w:r>
        <w:rPr>
          <w:rFonts w:ascii="Garamond" w:hAnsi="Garamond"/>
          <w:szCs w:val="28"/>
        </w:rPr>
        <w:t xml:space="preserve">has been increased listing </w:t>
      </w:r>
      <w:r w:rsidR="00F94263">
        <w:rPr>
          <w:rFonts w:ascii="Garamond" w:hAnsi="Garamond"/>
          <w:szCs w:val="28"/>
        </w:rPr>
        <w:t>options to pay</w:t>
      </w:r>
      <w:r>
        <w:rPr>
          <w:rFonts w:ascii="Garamond" w:hAnsi="Garamond"/>
          <w:szCs w:val="28"/>
        </w:rPr>
        <w:t>.</w:t>
      </w:r>
      <w:r w:rsidR="00F94263">
        <w:rPr>
          <w:rFonts w:ascii="Garamond" w:hAnsi="Garamond"/>
          <w:szCs w:val="28"/>
        </w:rPr>
        <w:t xml:space="preserve"> </w:t>
      </w:r>
      <w:r>
        <w:rPr>
          <w:rFonts w:ascii="Garamond" w:hAnsi="Garamond"/>
          <w:szCs w:val="28"/>
        </w:rPr>
        <w:t>F</w:t>
      </w:r>
      <w:r w:rsidR="00F94263">
        <w:rPr>
          <w:rFonts w:ascii="Garamond" w:hAnsi="Garamond"/>
          <w:szCs w:val="28"/>
        </w:rPr>
        <w:t xml:space="preserve">rom the analysis of the aging and payment </w:t>
      </w:r>
      <w:r>
        <w:rPr>
          <w:rFonts w:ascii="Garamond" w:hAnsi="Garamond"/>
          <w:szCs w:val="28"/>
        </w:rPr>
        <w:t>agreement reports, there has been</w:t>
      </w:r>
      <w:r w:rsidR="0065206F">
        <w:rPr>
          <w:rFonts w:ascii="Garamond" w:hAnsi="Garamond"/>
          <w:szCs w:val="28"/>
        </w:rPr>
        <w:t xml:space="preserve"> a</w:t>
      </w:r>
      <w:r w:rsidR="00F94263">
        <w:rPr>
          <w:rFonts w:ascii="Garamond" w:hAnsi="Garamond"/>
          <w:szCs w:val="28"/>
        </w:rPr>
        <w:t xml:space="preserve"> redu</w:t>
      </w:r>
      <w:r>
        <w:rPr>
          <w:rFonts w:ascii="Garamond" w:hAnsi="Garamond"/>
          <w:szCs w:val="28"/>
        </w:rPr>
        <w:t>ction in delinquent accounts</w:t>
      </w:r>
      <w:r w:rsidR="00F94263">
        <w:rPr>
          <w:rFonts w:ascii="Garamond" w:hAnsi="Garamond"/>
          <w:szCs w:val="28"/>
        </w:rPr>
        <w:t>.</w:t>
      </w:r>
    </w:p>
    <w:p w:rsidR="00EA1BFA" w:rsidRDefault="00EA1BFA" w:rsidP="00440D62">
      <w:pPr>
        <w:jc w:val="both"/>
        <w:rPr>
          <w:rFonts w:ascii="Garamond" w:hAnsi="Garamond"/>
          <w:i/>
          <w:szCs w:val="28"/>
        </w:rPr>
      </w:pPr>
    </w:p>
    <w:p w:rsidR="00DC49E9" w:rsidRDefault="00DC49E9" w:rsidP="00440D62">
      <w:pPr>
        <w:jc w:val="both"/>
        <w:rPr>
          <w:rFonts w:ascii="Garamond" w:hAnsi="Garamond"/>
          <w:szCs w:val="28"/>
        </w:rPr>
      </w:pPr>
    </w:p>
    <w:p w:rsidR="00440D62" w:rsidRDefault="00C510E9" w:rsidP="00440D62">
      <w:pPr>
        <w:rPr>
          <w:rFonts w:ascii="Garamond" w:hAnsi="Garamond"/>
          <w:szCs w:val="28"/>
        </w:rPr>
      </w:pPr>
      <w:r>
        <w:rPr>
          <w:rFonts w:ascii="Garamond" w:hAnsi="Garamond"/>
          <w:b/>
          <w:smallCaps/>
          <w:sz w:val="28"/>
          <w:szCs w:val="28"/>
          <w:u w:val="double"/>
        </w:rPr>
        <w:t>L</w:t>
      </w:r>
      <w:r w:rsidR="00DC49E9">
        <w:rPr>
          <w:rFonts w:ascii="Garamond" w:hAnsi="Garamond"/>
          <w:b/>
          <w:smallCaps/>
          <w:sz w:val="28"/>
          <w:szCs w:val="28"/>
          <w:u w:val="double"/>
        </w:rPr>
        <w:t>ong</w:t>
      </w:r>
      <w:r>
        <w:rPr>
          <w:rFonts w:ascii="Garamond" w:hAnsi="Garamond"/>
          <w:b/>
          <w:smallCaps/>
          <w:sz w:val="28"/>
          <w:szCs w:val="28"/>
          <w:u w:val="double"/>
        </w:rPr>
        <w:t xml:space="preserve"> R</w:t>
      </w:r>
      <w:r w:rsidR="00DC49E9">
        <w:rPr>
          <w:rFonts w:ascii="Garamond" w:hAnsi="Garamond"/>
          <w:b/>
          <w:smallCaps/>
          <w:sz w:val="28"/>
          <w:szCs w:val="28"/>
          <w:u w:val="double"/>
        </w:rPr>
        <w:t>ange</w:t>
      </w:r>
      <w:r>
        <w:rPr>
          <w:rFonts w:ascii="Garamond" w:hAnsi="Garamond"/>
          <w:b/>
          <w:smallCaps/>
          <w:sz w:val="28"/>
          <w:szCs w:val="28"/>
          <w:u w:val="double"/>
        </w:rPr>
        <w:t xml:space="preserve"> V</w:t>
      </w:r>
      <w:r w:rsidR="00DC49E9">
        <w:rPr>
          <w:rFonts w:ascii="Garamond" w:hAnsi="Garamond"/>
          <w:b/>
          <w:smallCaps/>
          <w:sz w:val="28"/>
          <w:szCs w:val="28"/>
          <w:u w:val="double"/>
        </w:rPr>
        <w:t>ision</w:t>
      </w:r>
      <w:r>
        <w:rPr>
          <w:rFonts w:ascii="Garamond" w:hAnsi="Garamond"/>
          <w:b/>
          <w:smallCaps/>
          <w:sz w:val="28"/>
          <w:szCs w:val="28"/>
          <w:u w:val="double"/>
        </w:rPr>
        <w:t xml:space="preserve"> F</w:t>
      </w:r>
      <w:r w:rsidR="00DC49E9">
        <w:rPr>
          <w:rFonts w:ascii="Garamond" w:hAnsi="Garamond"/>
          <w:b/>
          <w:smallCaps/>
          <w:sz w:val="28"/>
          <w:szCs w:val="28"/>
          <w:u w:val="double"/>
        </w:rPr>
        <w:t>or</w:t>
      </w:r>
      <w:r>
        <w:rPr>
          <w:rFonts w:ascii="Garamond" w:hAnsi="Garamond"/>
          <w:b/>
          <w:smallCaps/>
          <w:sz w:val="28"/>
          <w:szCs w:val="28"/>
          <w:u w:val="double"/>
        </w:rPr>
        <w:t xml:space="preserve"> T</w:t>
      </w:r>
      <w:r w:rsidR="00DC49E9">
        <w:rPr>
          <w:rFonts w:ascii="Garamond" w:hAnsi="Garamond"/>
          <w:b/>
          <w:smallCaps/>
          <w:sz w:val="28"/>
          <w:szCs w:val="28"/>
          <w:u w:val="double"/>
        </w:rPr>
        <w:t>he</w:t>
      </w:r>
      <w:r>
        <w:rPr>
          <w:rFonts w:ascii="Garamond" w:hAnsi="Garamond"/>
          <w:b/>
          <w:smallCaps/>
          <w:sz w:val="28"/>
          <w:szCs w:val="28"/>
          <w:u w:val="double"/>
        </w:rPr>
        <w:t xml:space="preserve"> </w:t>
      </w:r>
      <w:r w:rsidR="00DC49E9">
        <w:rPr>
          <w:rFonts w:ascii="Garamond" w:hAnsi="Garamond"/>
          <w:b/>
          <w:smallCaps/>
          <w:sz w:val="28"/>
          <w:szCs w:val="28"/>
          <w:u w:val="double"/>
        </w:rPr>
        <w:t>N</w:t>
      </w:r>
      <w:r w:rsidR="00440D62">
        <w:rPr>
          <w:rFonts w:ascii="Garamond" w:hAnsi="Garamond"/>
          <w:b/>
          <w:smallCaps/>
          <w:sz w:val="28"/>
          <w:szCs w:val="28"/>
          <w:u w:val="double"/>
        </w:rPr>
        <w:t xml:space="preserve">ext </w:t>
      </w:r>
      <w:r w:rsidR="00DC49E9">
        <w:rPr>
          <w:rFonts w:ascii="Garamond" w:hAnsi="Garamond"/>
          <w:b/>
          <w:smallCaps/>
          <w:sz w:val="28"/>
          <w:szCs w:val="28"/>
          <w:u w:val="double"/>
        </w:rPr>
        <w:t>Four</w:t>
      </w:r>
      <w:r w:rsidR="00440D62">
        <w:rPr>
          <w:rFonts w:ascii="Garamond" w:hAnsi="Garamond"/>
          <w:b/>
          <w:smallCaps/>
          <w:sz w:val="28"/>
          <w:szCs w:val="28"/>
          <w:u w:val="double"/>
        </w:rPr>
        <w:t xml:space="preserve"> Years</w:t>
      </w:r>
      <w:r w:rsidR="00DC49E9">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p>
    <w:p w:rsidR="00A21BA4" w:rsidRDefault="00A21BA4">
      <w:pPr>
        <w:rPr>
          <w:rFonts w:ascii="Garamond" w:hAnsi="Garamond"/>
          <w:szCs w:val="28"/>
        </w:rPr>
      </w:pPr>
    </w:p>
    <w:p w:rsidR="00F94263" w:rsidRDefault="00F94263" w:rsidP="00F94263">
      <w:pPr>
        <w:rPr>
          <w:rFonts w:ascii="Garamond" w:hAnsi="Garamond"/>
          <w:b/>
          <w:szCs w:val="28"/>
        </w:rPr>
      </w:pPr>
      <w:r w:rsidRPr="0026066C">
        <w:rPr>
          <w:rFonts w:ascii="Garamond" w:hAnsi="Garamond"/>
          <w:b/>
          <w:szCs w:val="28"/>
        </w:rPr>
        <w:t>Technology</w:t>
      </w:r>
      <w:r>
        <w:rPr>
          <w:rFonts w:ascii="Garamond" w:hAnsi="Garamond"/>
          <w:b/>
          <w:szCs w:val="28"/>
        </w:rPr>
        <w:t>:</w:t>
      </w:r>
    </w:p>
    <w:p w:rsidR="00F94263" w:rsidRDefault="00F94263" w:rsidP="00F94263">
      <w:pPr>
        <w:numPr>
          <w:ilvl w:val="0"/>
          <w:numId w:val="16"/>
        </w:numPr>
        <w:rPr>
          <w:rFonts w:ascii="Garamond" w:hAnsi="Garamond"/>
          <w:szCs w:val="28"/>
        </w:rPr>
      </w:pPr>
      <w:r>
        <w:rPr>
          <w:rFonts w:ascii="Garamond" w:hAnsi="Garamond"/>
          <w:szCs w:val="28"/>
        </w:rPr>
        <w:t>Implement CCCApply as Feather River College’s online application to be in compliance with the new initiatives through the Chancellor’s Office as soon as Banner 9</w:t>
      </w:r>
      <w:r w:rsidR="001A3273">
        <w:rPr>
          <w:rFonts w:ascii="Garamond" w:hAnsi="Garamond"/>
          <w:szCs w:val="28"/>
        </w:rPr>
        <w:t xml:space="preserve"> self-serve</w:t>
      </w:r>
      <w:r>
        <w:rPr>
          <w:rFonts w:ascii="Garamond" w:hAnsi="Garamond"/>
          <w:szCs w:val="28"/>
        </w:rPr>
        <w:t xml:space="preserve"> </w:t>
      </w:r>
      <w:proofErr w:type="gramStart"/>
      <w:r>
        <w:rPr>
          <w:rFonts w:ascii="Garamond" w:hAnsi="Garamond"/>
          <w:szCs w:val="28"/>
        </w:rPr>
        <w:t>is implemented</w:t>
      </w:r>
      <w:proofErr w:type="gramEnd"/>
      <w:r w:rsidR="001A3273">
        <w:rPr>
          <w:rFonts w:ascii="Garamond" w:hAnsi="Garamond"/>
          <w:szCs w:val="28"/>
        </w:rPr>
        <w:t>.</w:t>
      </w:r>
    </w:p>
    <w:p w:rsidR="001A3273" w:rsidRDefault="006A3BCD" w:rsidP="00F94263">
      <w:pPr>
        <w:numPr>
          <w:ilvl w:val="0"/>
          <w:numId w:val="16"/>
        </w:numPr>
        <w:rPr>
          <w:rFonts w:ascii="Garamond" w:hAnsi="Garamond"/>
          <w:szCs w:val="28"/>
        </w:rPr>
      </w:pPr>
      <w:r>
        <w:rPr>
          <w:rFonts w:ascii="Garamond" w:hAnsi="Garamond"/>
          <w:szCs w:val="28"/>
        </w:rPr>
        <w:t xml:space="preserve">Once CCCApply </w:t>
      </w:r>
      <w:proofErr w:type="gramStart"/>
      <w:r>
        <w:rPr>
          <w:rFonts w:ascii="Garamond" w:hAnsi="Garamond"/>
          <w:szCs w:val="28"/>
        </w:rPr>
        <w:t>is implemented</w:t>
      </w:r>
      <w:proofErr w:type="gramEnd"/>
      <w:r>
        <w:rPr>
          <w:rFonts w:ascii="Garamond" w:hAnsi="Garamond"/>
          <w:szCs w:val="28"/>
        </w:rPr>
        <w:t>, work on s</w:t>
      </w:r>
      <w:r w:rsidR="001A3273">
        <w:rPr>
          <w:rFonts w:ascii="Garamond" w:hAnsi="Garamond"/>
          <w:szCs w:val="28"/>
        </w:rPr>
        <w:t>et</w:t>
      </w:r>
      <w:r>
        <w:rPr>
          <w:rFonts w:ascii="Garamond" w:hAnsi="Garamond"/>
          <w:szCs w:val="28"/>
        </w:rPr>
        <w:t xml:space="preserve">ting </w:t>
      </w:r>
      <w:r w:rsidR="001A3273">
        <w:rPr>
          <w:rFonts w:ascii="Garamond" w:hAnsi="Garamond"/>
          <w:szCs w:val="28"/>
        </w:rPr>
        <w:t xml:space="preserve">up </w:t>
      </w:r>
      <w:proofErr w:type="spellStart"/>
      <w:r w:rsidR="001A3273">
        <w:rPr>
          <w:rFonts w:ascii="Garamond" w:hAnsi="Garamond"/>
          <w:szCs w:val="28"/>
        </w:rPr>
        <w:t>TouchNet’s</w:t>
      </w:r>
      <w:proofErr w:type="spellEnd"/>
      <w:r w:rsidR="001A3273">
        <w:rPr>
          <w:rFonts w:ascii="Garamond" w:hAnsi="Garamond"/>
          <w:szCs w:val="28"/>
        </w:rPr>
        <w:t xml:space="preserve"> Payment Center and Payment Plans to </w:t>
      </w:r>
      <w:r>
        <w:rPr>
          <w:rFonts w:ascii="Garamond" w:hAnsi="Garamond"/>
          <w:szCs w:val="28"/>
        </w:rPr>
        <w:t xml:space="preserve">assist </w:t>
      </w:r>
      <w:r w:rsidR="001A3273">
        <w:rPr>
          <w:rFonts w:ascii="Garamond" w:hAnsi="Garamond"/>
          <w:szCs w:val="28"/>
        </w:rPr>
        <w:t>our students and parents</w:t>
      </w:r>
      <w:r w:rsidR="0065206F">
        <w:rPr>
          <w:rFonts w:ascii="Garamond" w:hAnsi="Garamond"/>
          <w:szCs w:val="28"/>
        </w:rPr>
        <w:t xml:space="preserve"> to</w:t>
      </w:r>
      <w:r w:rsidR="001A3273">
        <w:rPr>
          <w:rFonts w:ascii="Garamond" w:hAnsi="Garamond"/>
          <w:szCs w:val="28"/>
        </w:rPr>
        <w:t xml:space="preserve"> pay</w:t>
      </w:r>
      <w:r>
        <w:rPr>
          <w:rFonts w:ascii="Garamond" w:hAnsi="Garamond"/>
          <w:szCs w:val="28"/>
        </w:rPr>
        <w:t>off accounts in a timely manner.</w:t>
      </w:r>
      <w:r w:rsidR="001A3273">
        <w:rPr>
          <w:rFonts w:ascii="Garamond" w:hAnsi="Garamond"/>
          <w:szCs w:val="28"/>
        </w:rPr>
        <w:t xml:space="preserve"> </w:t>
      </w:r>
    </w:p>
    <w:p w:rsidR="00F94263" w:rsidRDefault="006A3BCD" w:rsidP="00F94263">
      <w:pPr>
        <w:numPr>
          <w:ilvl w:val="0"/>
          <w:numId w:val="16"/>
        </w:numPr>
        <w:rPr>
          <w:rFonts w:ascii="Garamond" w:hAnsi="Garamond"/>
          <w:szCs w:val="28"/>
        </w:rPr>
      </w:pPr>
      <w:r>
        <w:rPr>
          <w:rFonts w:ascii="Garamond" w:hAnsi="Garamond"/>
          <w:szCs w:val="28"/>
        </w:rPr>
        <w:t xml:space="preserve">Also, </w:t>
      </w:r>
      <w:r w:rsidR="00F94263">
        <w:rPr>
          <w:rFonts w:ascii="Garamond" w:hAnsi="Garamond"/>
          <w:szCs w:val="28"/>
        </w:rPr>
        <w:t>list online courses through the Cha</w:t>
      </w:r>
      <w:r>
        <w:rPr>
          <w:rFonts w:ascii="Garamond" w:hAnsi="Garamond"/>
          <w:szCs w:val="28"/>
        </w:rPr>
        <w:t>ncellor’s Office Virtual Campus.</w:t>
      </w:r>
    </w:p>
    <w:p w:rsidR="00F94263" w:rsidRDefault="00F94263" w:rsidP="00F94263">
      <w:pPr>
        <w:numPr>
          <w:ilvl w:val="0"/>
          <w:numId w:val="16"/>
        </w:numPr>
        <w:rPr>
          <w:rFonts w:ascii="Garamond" w:hAnsi="Garamond"/>
          <w:szCs w:val="28"/>
        </w:rPr>
      </w:pPr>
      <w:r>
        <w:rPr>
          <w:rFonts w:ascii="Garamond" w:hAnsi="Garamond"/>
          <w:szCs w:val="28"/>
        </w:rPr>
        <w:t xml:space="preserve">Complete phase 2 of electronic transcript services through the National Clearinghouse to </w:t>
      </w:r>
      <w:proofErr w:type="gramStart"/>
      <w:r>
        <w:rPr>
          <w:rFonts w:ascii="Garamond" w:hAnsi="Garamond"/>
          <w:szCs w:val="28"/>
        </w:rPr>
        <w:t>be in compliance</w:t>
      </w:r>
      <w:proofErr w:type="gramEnd"/>
      <w:r>
        <w:rPr>
          <w:rFonts w:ascii="Garamond" w:hAnsi="Garamond"/>
          <w:szCs w:val="28"/>
        </w:rPr>
        <w:t xml:space="preserve"> with </w:t>
      </w:r>
      <w:r w:rsidRPr="00C244EB">
        <w:rPr>
          <w:rFonts w:ascii="Garamond" w:hAnsi="Garamond"/>
          <w:szCs w:val="28"/>
        </w:rPr>
        <w:t>Assembly Bill</w:t>
      </w:r>
      <w:r>
        <w:rPr>
          <w:rFonts w:ascii="Garamond" w:hAnsi="Garamond"/>
          <w:szCs w:val="28"/>
        </w:rPr>
        <w:t xml:space="preserve"> 1</w:t>
      </w:r>
      <w:r w:rsidRPr="00C244EB">
        <w:rPr>
          <w:rFonts w:ascii="Garamond" w:hAnsi="Garamond"/>
          <w:szCs w:val="28"/>
        </w:rPr>
        <w:t>056</w:t>
      </w:r>
      <w:r w:rsidR="006A3BCD">
        <w:rPr>
          <w:rFonts w:ascii="Garamond" w:hAnsi="Garamond"/>
          <w:szCs w:val="28"/>
        </w:rPr>
        <w:t>.</w:t>
      </w:r>
    </w:p>
    <w:p w:rsidR="00F94263" w:rsidRDefault="00F94263" w:rsidP="00F94263">
      <w:pPr>
        <w:numPr>
          <w:ilvl w:val="0"/>
          <w:numId w:val="16"/>
        </w:numPr>
        <w:rPr>
          <w:rFonts w:ascii="Garamond" w:hAnsi="Garamond"/>
          <w:szCs w:val="28"/>
        </w:rPr>
      </w:pPr>
      <w:r>
        <w:rPr>
          <w:rFonts w:ascii="Garamond" w:hAnsi="Garamond"/>
          <w:szCs w:val="28"/>
        </w:rPr>
        <w:t>Build Housing Module to manage room assignment and payment options electronically</w:t>
      </w:r>
      <w:r w:rsidR="006A3BCD">
        <w:rPr>
          <w:rFonts w:ascii="Garamond" w:hAnsi="Garamond"/>
          <w:szCs w:val="28"/>
        </w:rPr>
        <w:t>.</w:t>
      </w:r>
    </w:p>
    <w:p w:rsidR="00F94263" w:rsidRPr="00D6629C" w:rsidRDefault="00F94263" w:rsidP="00F94263">
      <w:pPr>
        <w:numPr>
          <w:ilvl w:val="0"/>
          <w:numId w:val="16"/>
        </w:numPr>
        <w:rPr>
          <w:rFonts w:ascii="Garamond" w:hAnsi="Garamond"/>
          <w:szCs w:val="28"/>
        </w:rPr>
      </w:pPr>
      <w:r w:rsidRPr="00D6629C">
        <w:rPr>
          <w:rFonts w:ascii="Garamond" w:hAnsi="Garamond"/>
          <w:szCs w:val="28"/>
        </w:rPr>
        <w:lastRenderedPageBreak/>
        <w:t xml:space="preserve">Develop and implement web forms and workflow functionalities to improve services </w:t>
      </w:r>
      <w:r>
        <w:rPr>
          <w:rFonts w:ascii="Garamond" w:hAnsi="Garamond"/>
          <w:szCs w:val="28"/>
        </w:rPr>
        <w:t xml:space="preserve">for </w:t>
      </w:r>
      <w:r w:rsidRPr="00D6629C">
        <w:rPr>
          <w:rFonts w:ascii="Garamond" w:hAnsi="Garamond"/>
          <w:szCs w:val="28"/>
        </w:rPr>
        <w:t>students and faculty</w:t>
      </w:r>
      <w:r w:rsidR="006A3BCD">
        <w:rPr>
          <w:rFonts w:ascii="Garamond" w:hAnsi="Garamond"/>
          <w:szCs w:val="28"/>
        </w:rPr>
        <w:t>.</w:t>
      </w:r>
    </w:p>
    <w:p w:rsidR="00F94263" w:rsidRPr="00863C70" w:rsidRDefault="00F94263" w:rsidP="00F94263">
      <w:pPr>
        <w:numPr>
          <w:ilvl w:val="0"/>
          <w:numId w:val="16"/>
        </w:numPr>
        <w:rPr>
          <w:rFonts w:ascii="Garamond" w:hAnsi="Garamond"/>
          <w:szCs w:val="28"/>
        </w:rPr>
      </w:pPr>
      <w:r w:rsidRPr="00863C70">
        <w:rPr>
          <w:rFonts w:ascii="Garamond" w:hAnsi="Garamond"/>
          <w:szCs w:val="28"/>
        </w:rPr>
        <w:t>Stay updated with C</w:t>
      </w:r>
      <w:r>
        <w:rPr>
          <w:rFonts w:ascii="Garamond" w:hAnsi="Garamond"/>
          <w:szCs w:val="28"/>
        </w:rPr>
        <w:t xml:space="preserve">alifornia </w:t>
      </w:r>
      <w:r w:rsidRPr="00863C70">
        <w:rPr>
          <w:rFonts w:ascii="Garamond" w:hAnsi="Garamond"/>
          <w:szCs w:val="28"/>
        </w:rPr>
        <w:t>C</w:t>
      </w:r>
      <w:r>
        <w:rPr>
          <w:rFonts w:ascii="Garamond" w:hAnsi="Garamond"/>
          <w:szCs w:val="28"/>
        </w:rPr>
        <w:t xml:space="preserve">ommunity </w:t>
      </w:r>
      <w:r w:rsidRPr="00863C70">
        <w:rPr>
          <w:rFonts w:ascii="Garamond" w:hAnsi="Garamond"/>
          <w:szCs w:val="28"/>
        </w:rPr>
        <w:t>C</w:t>
      </w:r>
      <w:r>
        <w:rPr>
          <w:rFonts w:ascii="Garamond" w:hAnsi="Garamond"/>
          <w:szCs w:val="28"/>
        </w:rPr>
        <w:t xml:space="preserve">ollege </w:t>
      </w:r>
      <w:r w:rsidRPr="00863C70">
        <w:rPr>
          <w:rFonts w:ascii="Garamond" w:hAnsi="Garamond"/>
          <w:szCs w:val="28"/>
        </w:rPr>
        <w:t>C</w:t>
      </w:r>
      <w:r>
        <w:rPr>
          <w:rFonts w:ascii="Garamond" w:hAnsi="Garamond"/>
          <w:szCs w:val="28"/>
        </w:rPr>
        <w:t xml:space="preserve">hancellor’s </w:t>
      </w:r>
      <w:r w:rsidRPr="00863C70">
        <w:rPr>
          <w:rFonts w:ascii="Garamond" w:hAnsi="Garamond"/>
          <w:szCs w:val="28"/>
        </w:rPr>
        <w:t>O</w:t>
      </w:r>
      <w:r>
        <w:rPr>
          <w:rFonts w:ascii="Garamond" w:hAnsi="Garamond"/>
          <w:szCs w:val="28"/>
        </w:rPr>
        <w:t>ffice</w:t>
      </w:r>
      <w:r w:rsidR="001A04D9">
        <w:rPr>
          <w:rFonts w:ascii="Garamond" w:hAnsi="Garamond"/>
          <w:szCs w:val="28"/>
        </w:rPr>
        <w:t xml:space="preserve"> new initiatives</w:t>
      </w:r>
      <w:r w:rsidR="006A3BCD">
        <w:rPr>
          <w:rFonts w:ascii="Garamond" w:hAnsi="Garamond"/>
          <w:szCs w:val="28"/>
        </w:rPr>
        <w:t>.</w:t>
      </w:r>
    </w:p>
    <w:p w:rsidR="001A04D9" w:rsidRDefault="001A04D9" w:rsidP="001A04D9">
      <w:pPr>
        <w:jc w:val="both"/>
        <w:rPr>
          <w:rFonts w:ascii="Garamond" w:hAnsi="Garamond"/>
          <w:szCs w:val="28"/>
        </w:rPr>
      </w:pPr>
    </w:p>
    <w:p w:rsidR="001A04D9" w:rsidRDefault="001A04D9" w:rsidP="001A04D9">
      <w:pPr>
        <w:jc w:val="both"/>
        <w:rPr>
          <w:rFonts w:ascii="Garamond" w:hAnsi="Garamond"/>
          <w:b/>
          <w:szCs w:val="28"/>
        </w:rPr>
      </w:pPr>
      <w:r>
        <w:rPr>
          <w:rFonts w:ascii="Garamond" w:hAnsi="Garamond"/>
          <w:b/>
          <w:szCs w:val="28"/>
        </w:rPr>
        <w:t>Business Practice:</w:t>
      </w:r>
    </w:p>
    <w:p w:rsidR="001A04D9" w:rsidRDefault="001A04D9" w:rsidP="001A04D9">
      <w:pPr>
        <w:numPr>
          <w:ilvl w:val="0"/>
          <w:numId w:val="18"/>
        </w:numPr>
        <w:rPr>
          <w:rFonts w:ascii="Garamond" w:hAnsi="Garamond"/>
          <w:szCs w:val="28"/>
        </w:rPr>
      </w:pPr>
      <w:r>
        <w:rPr>
          <w:rFonts w:ascii="Garamond" w:hAnsi="Garamond"/>
          <w:szCs w:val="28"/>
        </w:rPr>
        <w:t xml:space="preserve">A&amp;R </w:t>
      </w:r>
      <w:r w:rsidRPr="00764C43">
        <w:rPr>
          <w:rFonts w:ascii="Garamond" w:hAnsi="Garamond"/>
          <w:szCs w:val="28"/>
        </w:rPr>
        <w:t xml:space="preserve">staff </w:t>
      </w:r>
      <w:r>
        <w:rPr>
          <w:rFonts w:ascii="Garamond" w:hAnsi="Garamond"/>
          <w:szCs w:val="28"/>
        </w:rPr>
        <w:t xml:space="preserve">will </w:t>
      </w:r>
      <w:r w:rsidRPr="00764C43">
        <w:rPr>
          <w:rFonts w:ascii="Garamond" w:hAnsi="Garamond"/>
          <w:szCs w:val="28"/>
        </w:rPr>
        <w:t xml:space="preserve">aim to </w:t>
      </w:r>
      <w:r>
        <w:rPr>
          <w:rFonts w:ascii="Garamond" w:hAnsi="Garamond"/>
          <w:szCs w:val="28"/>
        </w:rPr>
        <w:t>provide the highest level of support service to students and foster excellent relationships with campus departments</w:t>
      </w:r>
      <w:r w:rsidR="0065206F">
        <w:rPr>
          <w:rFonts w:ascii="Garamond" w:hAnsi="Garamond"/>
          <w:szCs w:val="28"/>
        </w:rPr>
        <w:t>.</w:t>
      </w:r>
    </w:p>
    <w:p w:rsidR="001A04D9" w:rsidRDefault="001A04D9" w:rsidP="001A04D9">
      <w:pPr>
        <w:numPr>
          <w:ilvl w:val="0"/>
          <w:numId w:val="18"/>
        </w:numPr>
        <w:rPr>
          <w:rFonts w:ascii="Garamond" w:hAnsi="Garamond"/>
          <w:szCs w:val="28"/>
        </w:rPr>
      </w:pPr>
      <w:r>
        <w:rPr>
          <w:sz w:val="19"/>
          <w:szCs w:val="19"/>
        </w:rPr>
        <w:t>C</w:t>
      </w:r>
      <w:r w:rsidRPr="00704308">
        <w:rPr>
          <w:rFonts w:ascii="Garamond" w:hAnsi="Garamond"/>
          <w:szCs w:val="28"/>
        </w:rPr>
        <w:t>ontinually improve staff cross training within th</w:t>
      </w:r>
      <w:r>
        <w:rPr>
          <w:rFonts w:ascii="Garamond" w:hAnsi="Garamond"/>
          <w:szCs w:val="28"/>
        </w:rPr>
        <w:t>e A&amp;R department</w:t>
      </w:r>
      <w:r w:rsidR="0065206F">
        <w:rPr>
          <w:rFonts w:ascii="Garamond" w:hAnsi="Garamond"/>
          <w:szCs w:val="28"/>
        </w:rPr>
        <w:t>.</w:t>
      </w:r>
    </w:p>
    <w:p w:rsidR="001A04D9" w:rsidRDefault="006A3BCD" w:rsidP="001A04D9">
      <w:pPr>
        <w:numPr>
          <w:ilvl w:val="0"/>
          <w:numId w:val="18"/>
        </w:numPr>
        <w:rPr>
          <w:rFonts w:ascii="Garamond" w:hAnsi="Garamond"/>
          <w:szCs w:val="28"/>
        </w:rPr>
      </w:pPr>
      <w:r>
        <w:rPr>
          <w:rFonts w:ascii="Garamond" w:hAnsi="Garamond"/>
          <w:szCs w:val="28"/>
        </w:rPr>
        <w:t>Strategy</w:t>
      </w:r>
      <w:r w:rsidR="001A04D9">
        <w:rPr>
          <w:rFonts w:ascii="Garamond" w:hAnsi="Garamond"/>
          <w:szCs w:val="28"/>
        </w:rPr>
        <w:t xml:space="preserve"> to</w:t>
      </w:r>
      <w:r>
        <w:rPr>
          <w:rFonts w:ascii="Garamond" w:hAnsi="Garamond"/>
          <w:szCs w:val="28"/>
        </w:rPr>
        <w:t xml:space="preserve"> help</w:t>
      </w:r>
      <w:r w:rsidR="001A04D9">
        <w:rPr>
          <w:rFonts w:ascii="Garamond" w:hAnsi="Garamond"/>
          <w:szCs w:val="28"/>
        </w:rPr>
        <w:t xml:space="preserve"> increase faculty adherence to Academic Calendar deadlines</w:t>
      </w:r>
      <w:r w:rsidR="0065206F">
        <w:rPr>
          <w:rFonts w:ascii="Garamond" w:hAnsi="Garamond"/>
          <w:szCs w:val="28"/>
        </w:rPr>
        <w:t>.</w:t>
      </w:r>
    </w:p>
    <w:p w:rsidR="001A04D9" w:rsidRDefault="001A04D9" w:rsidP="001A04D9">
      <w:pPr>
        <w:numPr>
          <w:ilvl w:val="0"/>
          <w:numId w:val="18"/>
        </w:numPr>
        <w:rPr>
          <w:rFonts w:ascii="Garamond" w:hAnsi="Garamond"/>
          <w:szCs w:val="28"/>
        </w:rPr>
      </w:pPr>
      <w:r>
        <w:rPr>
          <w:rFonts w:ascii="Garamond" w:hAnsi="Garamond"/>
          <w:szCs w:val="28"/>
        </w:rPr>
        <w:t>Monitor and update Admissions webpage</w:t>
      </w:r>
      <w:r w:rsidR="0065206F">
        <w:rPr>
          <w:rFonts w:ascii="Garamond" w:hAnsi="Garamond"/>
          <w:szCs w:val="28"/>
        </w:rPr>
        <w:t>.</w:t>
      </w:r>
    </w:p>
    <w:p w:rsidR="001A04D9" w:rsidRDefault="001A04D9" w:rsidP="001A04D9">
      <w:pPr>
        <w:numPr>
          <w:ilvl w:val="0"/>
          <w:numId w:val="18"/>
        </w:numPr>
        <w:rPr>
          <w:rFonts w:ascii="Garamond" w:hAnsi="Garamond"/>
          <w:szCs w:val="28"/>
        </w:rPr>
      </w:pPr>
      <w:r w:rsidRPr="00704308">
        <w:rPr>
          <w:rFonts w:ascii="Garamond" w:hAnsi="Garamond"/>
          <w:szCs w:val="28"/>
        </w:rPr>
        <w:t xml:space="preserve">Continue to expand communication, relationships, and awareness with </w:t>
      </w:r>
      <w:r>
        <w:rPr>
          <w:rFonts w:ascii="Garamond" w:hAnsi="Garamond"/>
          <w:szCs w:val="28"/>
        </w:rPr>
        <w:t xml:space="preserve">the FRC </w:t>
      </w:r>
      <w:r w:rsidRPr="00704308">
        <w:rPr>
          <w:rFonts w:ascii="Garamond" w:hAnsi="Garamond"/>
          <w:szCs w:val="28"/>
        </w:rPr>
        <w:t>campus</w:t>
      </w:r>
      <w:r>
        <w:rPr>
          <w:rFonts w:ascii="Garamond" w:hAnsi="Garamond"/>
          <w:szCs w:val="28"/>
        </w:rPr>
        <w:t xml:space="preserve"> community</w:t>
      </w:r>
      <w:r w:rsidR="0065206F">
        <w:rPr>
          <w:rFonts w:ascii="Garamond" w:hAnsi="Garamond"/>
          <w:szCs w:val="28"/>
        </w:rPr>
        <w:t>.</w:t>
      </w:r>
    </w:p>
    <w:p w:rsidR="001A04D9" w:rsidRPr="00704308" w:rsidRDefault="001A04D9" w:rsidP="001A04D9">
      <w:pPr>
        <w:numPr>
          <w:ilvl w:val="0"/>
          <w:numId w:val="18"/>
        </w:numPr>
        <w:rPr>
          <w:rFonts w:ascii="Garamond" w:hAnsi="Garamond"/>
          <w:szCs w:val="28"/>
        </w:rPr>
      </w:pPr>
      <w:r w:rsidRPr="0026768E">
        <w:rPr>
          <w:rFonts w:ascii="Garamond" w:hAnsi="Garamond"/>
          <w:szCs w:val="28"/>
        </w:rPr>
        <w:t>Stay up to date with federal, state and local laws and regulations regarding A</w:t>
      </w:r>
      <w:r>
        <w:rPr>
          <w:rFonts w:ascii="Garamond" w:hAnsi="Garamond"/>
          <w:szCs w:val="28"/>
        </w:rPr>
        <w:t>&amp;R</w:t>
      </w:r>
      <w:r w:rsidR="0065206F">
        <w:rPr>
          <w:rFonts w:ascii="Garamond" w:hAnsi="Garamond"/>
          <w:szCs w:val="28"/>
        </w:rPr>
        <w:t>.</w:t>
      </w:r>
    </w:p>
    <w:p w:rsidR="001A04D9" w:rsidRDefault="001A04D9" w:rsidP="001A04D9">
      <w:pPr>
        <w:numPr>
          <w:ilvl w:val="0"/>
          <w:numId w:val="18"/>
        </w:numPr>
        <w:rPr>
          <w:rFonts w:ascii="Garamond" w:hAnsi="Garamond"/>
          <w:szCs w:val="28"/>
        </w:rPr>
      </w:pPr>
      <w:r>
        <w:rPr>
          <w:rFonts w:ascii="Garamond" w:hAnsi="Garamond"/>
          <w:szCs w:val="28"/>
        </w:rPr>
        <w:t>Develop procedural manuals</w:t>
      </w:r>
      <w:r w:rsidR="0065206F">
        <w:rPr>
          <w:rFonts w:ascii="Garamond" w:hAnsi="Garamond"/>
          <w:szCs w:val="28"/>
        </w:rPr>
        <w:t>.</w:t>
      </w:r>
      <w:r>
        <w:rPr>
          <w:rFonts w:ascii="Garamond" w:hAnsi="Garamond"/>
          <w:szCs w:val="28"/>
        </w:rPr>
        <w:t xml:space="preserve"> </w:t>
      </w:r>
    </w:p>
    <w:p w:rsidR="001A04D9" w:rsidRDefault="001A04D9" w:rsidP="001A04D9">
      <w:pPr>
        <w:rPr>
          <w:rFonts w:ascii="Garamond" w:hAnsi="Garamond"/>
          <w:szCs w:val="28"/>
        </w:rPr>
      </w:pPr>
    </w:p>
    <w:p w:rsidR="00F94263" w:rsidRPr="00C42130" w:rsidRDefault="00F94263">
      <w:pPr>
        <w:rPr>
          <w:rFonts w:ascii="Garamond" w:hAnsi="Garamond"/>
          <w:szCs w:val="28"/>
        </w:rPr>
      </w:pPr>
    </w:p>
    <w:sectPr w:rsidR="00F94263" w:rsidRPr="00C42130" w:rsidSect="00597BCD">
      <w:type w:val="continuous"/>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C0" w:rsidRDefault="00E13EC0">
      <w:r>
        <w:separator/>
      </w:r>
    </w:p>
  </w:endnote>
  <w:endnote w:type="continuationSeparator" w:id="0">
    <w:p w:rsidR="00E13EC0" w:rsidRDefault="00E1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C0" w:rsidRPr="009E1EBB" w:rsidRDefault="00E13EC0" w:rsidP="00A07085">
    <w:pPr>
      <w:pStyle w:val="Footer"/>
      <w:jc w:val="center"/>
      <w:rPr>
        <w:rFonts w:ascii="Garamond" w:hAnsi="Garamond"/>
        <w:b/>
      </w:rPr>
    </w:pPr>
    <w:r w:rsidRPr="009E1EBB">
      <w:rPr>
        <w:rFonts w:ascii="Garamond" w:hAnsi="Garamond"/>
        <w:b/>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-40005</wp:posOffset>
              </wp:positionV>
              <wp:extent cx="7315200" cy="0"/>
              <wp:effectExtent l="9525" t="7620"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E30B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"/>
          </w:pict>
        </mc:Fallback>
      </mc:AlternateContent>
    </w:r>
    <w:smartTag w:uri="urn:schemas-microsoft-com:office:smarttags" w:element="place">
      <w:smartTag w:uri="urn:schemas-microsoft-com:office:smarttags" w:element="PlaceName">
        <w:r w:rsidRPr="009E1EBB">
          <w:rPr>
            <w:rFonts w:ascii="Garamond" w:hAnsi="Garamond"/>
            <w:b/>
          </w:rPr>
          <w:t>Feather River</w:t>
        </w:r>
      </w:smartTag>
      <w:r w:rsidRPr="009E1EBB">
        <w:rPr>
          <w:rFonts w:ascii="Garamond" w:hAnsi="Garamond"/>
          <w:b/>
        </w:rPr>
        <w:t xml:space="preserve"> </w:t>
      </w:r>
      <w:smartTag w:uri="urn:schemas-microsoft-com:office:smarttags" w:element="PlaceType">
        <w:r w:rsidRPr="009E1EBB">
          <w:rPr>
            <w:rFonts w:ascii="Garamond" w:hAnsi="Garamond"/>
            <w:b/>
          </w:rPr>
          <w:t>College</w:t>
        </w:r>
      </w:smartTag>
    </w:smartTag>
    <w:r w:rsidRPr="009E1EBB">
      <w:rPr>
        <w:rFonts w:ascii="Garamond" w:hAnsi="Garamond"/>
        <w:b/>
      </w:rPr>
      <w:t xml:space="preserve"> </w:t>
    </w:r>
  </w:p>
  <w:p w:rsidR="00E13EC0" w:rsidRPr="009E1EBB" w:rsidRDefault="00E13EC0" w:rsidP="00A07085">
    <w:pPr>
      <w:pStyle w:val="Footer"/>
      <w:jc w:val="center"/>
      <w:rPr>
        <w:rFonts w:ascii="Garamond" w:hAnsi="Garamond"/>
        <w:b/>
      </w:rPr>
    </w:pPr>
    <w:smartTag w:uri="urn:schemas-microsoft-com:office:smarttags" w:element="address">
      <w:smartTag w:uri="urn:schemas-microsoft-com:office:smarttags" w:element="Street">
        <w:r w:rsidRPr="009E1EBB">
          <w:rPr>
            <w:rFonts w:ascii="Garamond" w:hAnsi="Garamond"/>
            <w:b/>
          </w:rPr>
          <w:t>570 Golden Eagle Avenue</w:t>
        </w:r>
      </w:smartTag>
      <w:r w:rsidRPr="009E1EBB">
        <w:rPr>
          <w:rFonts w:ascii="Garamond" w:hAnsi="Garamond"/>
          <w:b/>
        </w:rPr>
        <w:t xml:space="preserve">, </w:t>
      </w:r>
      <w:smartTag w:uri="urn:schemas-microsoft-com:office:smarttags" w:element="City">
        <w:r w:rsidRPr="009E1EBB">
          <w:rPr>
            <w:rFonts w:ascii="Garamond" w:hAnsi="Garamond"/>
            <w:b/>
          </w:rPr>
          <w:t>Quincy</w:t>
        </w:r>
      </w:smartTag>
      <w:r w:rsidRPr="009E1EBB">
        <w:rPr>
          <w:rFonts w:ascii="Garamond" w:hAnsi="Garamond"/>
          <w:b/>
        </w:rPr>
        <w:t xml:space="preserve">, </w:t>
      </w:r>
      <w:smartTag w:uri="urn:schemas-microsoft-com:office:smarttags" w:element="State">
        <w:r w:rsidRPr="009E1EBB">
          <w:rPr>
            <w:rFonts w:ascii="Garamond" w:hAnsi="Garamond"/>
            <w:b/>
          </w:rPr>
          <w:t>CA</w:t>
        </w:r>
      </w:smartTag>
      <w:r w:rsidRPr="009E1EBB">
        <w:rPr>
          <w:rFonts w:ascii="Garamond" w:hAnsi="Garamond"/>
          <w:b/>
        </w:rPr>
        <w:t xml:space="preserve">  </w:t>
      </w:r>
      <w:smartTag w:uri="urn:schemas-microsoft-com:office:smarttags" w:element="PostalCode">
        <w:r w:rsidRPr="009E1EBB">
          <w:rPr>
            <w:rFonts w:ascii="Garamond" w:hAnsi="Garamond"/>
            <w:b/>
          </w:rPr>
          <w:t>95971</w:t>
        </w:r>
      </w:smartTag>
    </w:smartTag>
  </w:p>
  <w:p w:rsidR="00E13EC0" w:rsidRPr="009E1EBB" w:rsidRDefault="00E13EC0" w:rsidP="00A07085">
    <w:pPr>
      <w:pStyle w:val="Footer"/>
      <w:jc w:val="center"/>
      <w:rPr>
        <w:rFonts w:ascii="Garamond" w:hAnsi="Garamond"/>
        <w:b/>
      </w:rPr>
    </w:pPr>
    <w:r w:rsidRPr="009E1EBB">
      <w:rPr>
        <w:rFonts w:ascii="Garamond" w:hAnsi="Garamond"/>
        <w:b/>
      </w:rPr>
      <w:t>530-283-0202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C0" w:rsidRDefault="00E13EC0">
      <w:r>
        <w:separator/>
      </w:r>
    </w:p>
  </w:footnote>
  <w:footnote w:type="continuationSeparator" w:id="0">
    <w:p w:rsidR="00E13EC0" w:rsidRDefault="00E1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C0" w:rsidRDefault="00E13EC0"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EC0" w:rsidRDefault="00E13EC0" w:rsidP="008A4273">
    <w:pPr>
      <w:pStyle w:val="Header"/>
      <w:ind w:right="360"/>
    </w:pPr>
  </w:p>
  <w:p w:rsidR="00E13EC0" w:rsidRDefault="00E13E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C0" w:rsidRDefault="00E13EC0"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AF1">
      <w:rPr>
        <w:rStyle w:val="PageNumber"/>
        <w:noProof/>
      </w:rPr>
      <w:t>4</w:t>
    </w:r>
    <w:r>
      <w:rPr>
        <w:rStyle w:val="PageNumber"/>
      </w:rPr>
      <w:fldChar w:fldCharType="end"/>
    </w:r>
  </w:p>
  <w:p w:rsidR="00E13EC0" w:rsidRPr="00F73867" w:rsidRDefault="00F94263" w:rsidP="008A4273">
    <w:pPr>
      <w:pStyle w:val="Header"/>
      <w:ind w:right="360"/>
      <w:rPr>
        <w:rFonts w:ascii="Garamond" w:hAnsi="Garamond"/>
        <w:smallCaps/>
        <w:sz w:val="28"/>
        <w:szCs w:val="28"/>
        <w:u w:val="single"/>
      </w:rPr>
    </w:pPr>
    <w:r>
      <w:rPr>
        <w:rFonts w:ascii="Garamond" w:hAnsi="Garamond"/>
        <w:smallCaps/>
        <w:sz w:val="28"/>
        <w:szCs w:val="28"/>
        <w:u w:val="single"/>
      </w:rPr>
      <w:t>Admissions &amp; Records</w:t>
    </w:r>
    <w:r w:rsidR="00E13EC0">
      <w:rPr>
        <w:rFonts w:ascii="Garamond" w:hAnsi="Garamond"/>
        <w:smallCaps/>
        <w:sz w:val="28"/>
        <w:szCs w:val="28"/>
        <w:u w:val="single"/>
      </w:rPr>
      <w:t>/</w:t>
    </w:r>
    <w:r>
      <w:rPr>
        <w:rFonts w:ascii="Garamond" w:hAnsi="Garamond"/>
        <w:smallCaps/>
        <w:sz w:val="28"/>
        <w:szCs w:val="28"/>
        <w:u w:val="single"/>
      </w:rPr>
      <w:t>Student Services</w:t>
    </w:r>
    <w:r w:rsidR="00E13EC0">
      <w:rPr>
        <w:rFonts w:ascii="Garamond" w:hAnsi="Garamond"/>
        <w:smallCaps/>
        <w:sz w:val="28"/>
        <w:szCs w:val="28"/>
        <w:u w:val="single"/>
      </w:rPr>
      <w:tab/>
    </w:r>
  </w:p>
  <w:p w:rsidR="00E13EC0" w:rsidRDefault="00E13E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C0" w:rsidRPr="00A21BA4" w:rsidRDefault="00E13EC0" w:rsidP="00931746">
    <w:pPr>
      <w:pStyle w:val="Title"/>
      <w:framePr w:w="6351" w:h="1432" w:hRule="exact" w:hSpace="180" w:wrap="around" w:vAnchor="text" w:hAnchor="page" w:x="4726" w:y="28"/>
      <w:rPr>
        <w:b/>
        <w:smallCaps/>
        <w:sz w:val="40"/>
        <w:szCs w:val="40"/>
      </w:rPr>
    </w:pPr>
    <w:r w:rsidRPr="00A21BA4">
      <w:rPr>
        <w:b/>
        <w:smallCaps/>
        <w:sz w:val="40"/>
        <w:szCs w:val="40"/>
      </w:rPr>
      <w:t>Comprehensive Program Review</w:t>
    </w:r>
  </w:p>
  <w:p w:rsidR="00E13EC0" w:rsidRDefault="00E13EC0" w:rsidP="00931746">
    <w:pPr>
      <w:pStyle w:val="Title"/>
      <w:framePr w:w="6351" w:h="1432" w:hRule="exact" w:hSpace="180" w:wrap="around" w:vAnchor="text" w:hAnchor="page" w:x="4726" w:y="28"/>
      <w:rPr>
        <w:b/>
        <w:smallCaps/>
        <w:sz w:val="40"/>
        <w:szCs w:val="40"/>
      </w:rPr>
    </w:pPr>
    <w:r>
      <w:rPr>
        <w:b/>
        <w:smallCaps/>
        <w:sz w:val="40"/>
        <w:szCs w:val="40"/>
      </w:rPr>
      <w:t>A&amp;R/Student Services</w:t>
    </w:r>
  </w:p>
  <w:p w:rsidR="00E13EC0" w:rsidRPr="00A21BA4" w:rsidRDefault="00E13EC0" w:rsidP="00931746">
    <w:pPr>
      <w:pStyle w:val="Title"/>
      <w:framePr w:w="6351" w:h="1432" w:hRule="exact" w:hSpace="180" w:wrap="around" w:vAnchor="text" w:hAnchor="page" w:x="4726" w:y="28"/>
      <w:rPr>
        <w:b/>
        <w:smallCaps/>
        <w:sz w:val="40"/>
        <w:szCs w:val="40"/>
      </w:rPr>
    </w:pPr>
    <w:r>
      <w:rPr>
        <w:b/>
        <w:smallCaps/>
        <w:sz w:val="40"/>
        <w:szCs w:val="40"/>
      </w:rPr>
      <w:t>Spring 20</w:t>
    </w:r>
    <w:r w:rsidR="001A3273">
      <w:rPr>
        <w:b/>
        <w:smallCaps/>
        <w:sz w:val="40"/>
        <w:szCs w:val="40"/>
      </w:rPr>
      <w:t>20</w:t>
    </w:r>
  </w:p>
  <w:p w:rsidR="00E13EC0" w:rsidRDefault="00E13EC0">
    <w:pPr>
      <w:pStyle w:val="Header"/>
    </w:pPr>
    <w:r>
      <w:rPr>
        <w:noProof/>
      </w:rPr>
      <w:drawing>
        <wp:inline distT="0" distB="0" distL="0" distR="0">
          <wp:extent cx="1874520" cy="1051560"/>
          <wp:effectExtent l="0" t="0" r="0" b="0"/>
          <wp:docPr id="12" name="Picture 1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c.edu/businessservices/images/1FRC_Horizontal_RGB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6898"/>
                  <a:stretch/>
                </pic:blipFill>
                <pic:spPr bwMode="auto">
                  <a:xfrm>
                    <a:off x="0" y="0"/>
                    <a:ext cx="1874520" cy="1051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154"/>
    <w:multiLevelType w:val="hybridMultilevel"/>
    <w:tmpl w:val="41861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721"/>
    <w:multiLevelType w:val="hybridMultilevel"/>
    <w:tmpl w:val="786896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0775A"/>
    <w:multiLevelType w:val="hybridMultilevel"/>
    <w:tmpl w:val="AD74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27368"/>
    <w:multiLevelType w:val="hybridMultilevel"/>
    <w:tmpl w:val="5458203C"/>
    <w:lvl w:ilvl="0" w:tplc="68061F9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32415"/>
    <w:multiLevelType w:val="hybridMultilevel"/>
    <w:tmpl w:val="06E4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779DA"/>
    <w:multiLevelType w:val="hybridMultilevel"/>
    <w:tmpl w:val="D382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05B8C"/>
    <w:multiLevelType w:val="hybridMultilevel"/>
    <w:tmpl w:val="61567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501E5"/>
    <w:multiLevelType w:val="hybridMultilevel"/>
    <w:tmpl w:val="A190C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72B83"/>
    <w:multiLevelType w:val="hybridMultilevel"/>
    <w:tmpl w:val="EFB20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C6200"/>
    <w:multiLevelType w:val="hybridMultilevel"/>
    <w:tmpl w:val="CE645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8680D"/>
    <w:multiLevelType w:val="hybridMultilevel"/>
    <w:tmpl w:val="55586C48"/>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8C07410">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4563E"/>
    <w:multiLevelType w:val="hybridMultilevel"/>
    <w:tmpl w:val="A5DEDA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F6AA7"/>
    <w:multiLevelType w:val="hybridMultilevel"/>
    <w:tmpl w:val="B18AAA46"/>
    <w:lvl w:ilvl="0" w:tplc="F8C0741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26991"/>
    <w:multiLevelType w:val="hybridMultilevel"/>
    <w:tmpl w:val="7060A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D3CFA"/>
    <w:multiLevelType w:val="hybridMultilevel"/>
    <w:tmpl w:val="EDAEC7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17660"/>
    <w:multiLevelType w:val="hybridMultilevel"/>
    <w:tmpl w:val="30627256"/>
    <w:lvl w:ilvl="0" w:tplc="F8C0741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6378E"/>
    <w:multiLevelType w:val="hybridMultilevel"/>
    <w:tmpl w:val="1D580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B63D5"/>
    <w:multiLevelType w:val="hybridMultilevel"/>
    <w:tmpl w:val="4EA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0"/>
  </w:num>
  <w:num w:numId="6">
    <w:abstractNumId w:val="11"/>
  </w:num>
  <w:num w:numId="7">
    <w:abstractNumId w:val="7"/>
  </w:num>
  <w:num w:numId="8">
    <w:abstractNumId w:val="5"/>
  </w:num>
  <w:num w:numId="9">
    <w:abstractNumId w:val="15"/>
  </w:num>
  <w:num w:numId="10">
    <w:abstractNumId w:val="13"/>
  </w:num>
  <w:num w:numId="11">
    <w:abstractNumId w:val="16"/>
  </w:num>
  <w:num w:numId="12">
    <w:abstractNumId w:val="10"/>
  </w:num>
  <w:num w:numId="13">
    <w:abstractNumId w:val="12"/>
  </w:num>
  <w:num w:numId="14">
    <w:abstractNumId w:val="14"/>
  </w:num>
  <w:num w:numId="15">
    <w:abstractNumId w:val="17"/>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5"/>
    <w:rsid w:val="000167A6"/>
    <w:rsid w:val="00026DE4"/>
    <w:rsid w:val="00036E4F"/>
    <w:rsid w:val="000473DF"/>
    <w:rsid w:val="00080B7A"/>
    <w:rsid w:val="000A509B"/>
    <w:rsid w:val="000C7938"/>
    <w:rsid w:val="00116C5E"/>
    <w:rsid w:val="00124233"/>
    <w:rsid w:val="0013404C"/>
    <w:rsid w:val="00143F8E"/>
    <w:rsid w:val="00143FE7"/>
    <w:rsid w:val="00160E5F"/>
    <w:rsid w:val="00174DD9"/>
    <w:rsid w:val="00182CBA"/>
    <w:rsid w:val="001A04D9"/>
    <w:rsid w:val="001A3273"/>
    <w:rsid w:val="001A6F90"/>
    <w:rsid w:val="001B03F4"/>
    <w:rsid w:val="00231C63"/>
    <w:rsid w:val="00240DE5"/>
    <w:rsid w:val="00246403"/>
    <w:rsid w:val="00282BE7"/>
    <w:rsid w:val="003313ED"/>
    <w:rsid w:val="00363809"/>
    <w:rsid w:val="00364EAA"/>
    <w:rsid w:val="00380D52"/>
    <w:rsid w:val="00386376"/>
    <w:rsid w:val="003C1F7B"/>
    <w:rsid w:val="003C71B5"/>
    <w:rsid w:val="003D67AC"/>
    <w:rsid w:val="003D6937"/>
    <w:rsid w:val="004054B2"/>
    <w:rsid w:val="00406E6E"/>
    <w:rsid w:val="00421296"/>
    <w:rsid w:val="00426CF6"/>
    <w:rsid w:val="00430001"/>
    <w:rsid w:val="00440D62"/>
    <w:rsid w:val="004776E3"/>
    <w:rsid w:val="00490794"/>
    <w:rsid w:val="004912DF"/>
    <w:rsid w:val="00495750"/>
    <w:rsid w:val="004C2B29"/>
    <w:rsid w:val="004F3D8E"/>
    <w:rsid w:val="005120FF"/>
    <w:rsid w:val="00526A96"/>
    <w:rsid w:val="005337F3"/>
    <w:rsid w:val="005348DA"/>
    <w:rsid w:val="00536AA4"/>
    <w:rsid w:val="00594F33"/>
    <w:rsid w:val="00597BCD"/>
    <w:rsid w:val="005B49CE"/>
    <w:rsid w:val="005D34B9"/>
    <w:rsid w:val="005D3B9C"/>
    <w:rsid w:val="005D7BDC"/>
    <w:rsid w:val="005E112D"/>
    <w:rsid w:val="00630786"/>
    <w:rsid w:val="00637E6A"/>
    <w:rsid w:val="006500CE"/>
    <w:rsid w:val="0065206F"/>
    <w:rsid w:val="00664D24"/>
    <w:rsid w:val="00677441"/>
    <w:rsid w:val="006805F2"/>
    <w:rsid w:val="00691CB5"/>
    <w:rsid w:val="0069493E"/>
    <w:rsid w:val="006A3BCD"/>
    <w:rsid w:val="006B1518"/>
    <w:rsid w:val="006B4264"/>
    <w:rsid w:val="006E27DE"/>
    <w:rsid w:val="006F097A"/>
    <w:rsid w:val="006F36A1"/>
    <w:rsid w:val="00706256"/>
    <w:rsid w:val="00717609"/>
    <w:rsid w:val="00740711"/>
    <w:rsid w:val="00740D36"/>
    <w:rsid w:val="00753EE6"/>
    <w:rsid w:val="00765551"/>
    <w:rsid w:val="007F4B75"/>
    <w:rsid w:val="0081126F"/>
    <w:rsid w:val="00836237"/>
    <w:rsid w:val="00866496"/>
    <w:rsid w:val="00877DAF"/>
    <w:rsid w:val="008A4273"/>
    <w:rsid w:val="008B10CF"/>
    <w:rsid w:val="008B35B7"/>
    <w:rsid w:val="008C499D"/>
    <w:rsid w:val="00900216"/>
    <w:rsid w:val="00931746"/>
    <w:rsid w:val="009405DC"/>
    <w:rsid w:val="00981873"/>
    <w:rsid w:val="00983D7F"/>
    <w:rsid w:val="009C49B4"/>
    <w:rsid w:val="009E1EBB"/>
    <w:rsid w:val="00A07085"/>
    <w:rsid w:val="00A1213E"/>
    <w:rsid w:val="00A21BA4"/>
    <w:rsid w:val="00A23586"/>
    <w:rsid w:val="00A322D6"/>
    <w:rsid w:val="00A34A18"/>
    <w:rsid w:val="00A433DF"/>
    <w:rsid w:val="00AA57EA"/>
    <w:rsid w:val="00AC20E1"/>
    <w:rsid w:val="00AE3527"/>
    <w:rsid w:val="00AF0EBA"/>
    <w:rsid w:val="00B021A6"/>
    <w:rsid w:val="00B04508"/>
    <w:rsid w:val="00B11E49"/>
    <w:rsid w:val="00B2794A"/>
    <w:rsid w:val="00B73E98"/>
    <w:rsid w:val="00B74C50"/>
    <w:rsid w:val="00BB4F90"/>
    <w:rsid w:val="00BC7EEE"/>
    <w:rsid w:val="00BD02F8"/>
    <w:rsid w:val="00BD637A"/>
    <w:rsid w:val="00BE3F66"/>
    <w:rsid w:val="00C000BA"/>
    <w:rsid w:val="00C04AF1"/>
    <w:rsid w:val="00C124D5"/>
    <w:rsid w:val="00C13F3D"/>
    <w:rsid w:val="00C42130"/>
    <w:rsid w:val="00C510E9"/>
    <w:rsid w:val="00C8298A"/>
    <w:rsid w:val="00CB516C"/>
    <w:rsid w:val="00CB7A5C"/>
    <w:rsid w:val="00CC150E"/>
    <w:rsid w:val="00CC1706"/>
    <w:rsid w:val="00CC1E40"/>
    <w:rsid w:val="00CD48C2"/>
    <w:rsid w:val="00CD7204"/>
    <w:rsid w:val="00CE2E00"/>
    <w:rsid w:val="00CF4631"/>
    <w:rsid w:val="00D215A8"/>
    <w:rsid w:val="00D54B6D"/>
    <w:rsid w:val="00D62C1A"/>
    <w:rsid w:val="00D82172"/>
    <w:rsid w:val="00D84416"/>
    <w:rsid w:val="00D9257B"/>
    <w:rsid w:val="00DA53F4"/>
    <w:rsid w:val="00DB77DE"/>
    <w:rsid w:val="00DC49E9"/>
    <w:rsid w:val="00E03435"/>
    <w:rsid w:val="00E13EC0"/>
    <w:rsid w:val="00E14450"/>
    <w:rsid w:val="00E270F0"/>
    <w:rsid w:val="00E36166"/>
    <w:rsid w:val="00E74B8E"/>
    <w:rsid w:val="00E76083"/>
    <w:rsid w:val="00EA06F8"/>
    <w:rsid w:val="00EA1BFA"/>
    <w:rsid w:val="00EA464A"/>
    <w:rsid w:val="00EB1A91"/>
    <w:rsid w:val="00EB4D6A"/>
    <w:rsid w:val="00EB623F"/>
    <w:rsid w:val="00EF2CAA"/>
    <w:rsid w:val="00F02213"/>
    <w:rsid w:val="00F14DCA"/>
    <w:rsid w:val="00F2793C"/>
    <w:rsid w:val="00F40464"/>
    <w:rsid w:val="00F405D3"/>
    <w:rsid w:val="00F425E6"/>
    <w:rsid w:val="00F64E1F"/>
    <w:rsid w:val="00F66E90"/>
    <w:rsid w:val="00F73867"/>
    <w:rsid w:val="00F94263"/>
    <w:rsid w:val="00F94C96"/>
    <w:rsid w:val="00FD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6969E5F5"/>
  <w15:chartTrackingRefBased/>
  <w15:docId w15:val="{6EA0FC64-70B3-4BB2-9146-E00958B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435"/>
    <w:pPr>
      <w:tabs>
        <w:tab w:val="center" w:pos="4320"/>
        <w:tab w:val="right" w:pos="8640"/>
      </w:tabs>
    </w:pPr>
  </w:style>
  <w:style w:type="paragraph" w:styleId="Footer">
    <w:name w:val="footer"/>
    <w:basedOn w:val="Normal"/>
    <w:rsid w:val="00E03435"/>
    <w:pPr>
      <w:tabs>
        <w:tab w:val="center" w:pos="4320"/>
        <w:tab w:val="right" w:pos="8640"/>
      </w:tabs>
    </w:pPr>
  </w:style>
  <w:style w:type="paragraph" w:styleId="Title">
    <w:name w:val="Title"/>
    <w:basedOn w:val="Normal"/>
    <w:qFormat/>
    <w:rsid w:val="00E03435"/>
    <w:pPr>
      <w:jc w:val="center"/>
    </w:pPr>
    <w:rPr>
      <w:rFonts w:ascii="Garamond" w:hAnsi="Garamond"/>
      <w:sz w:val="28"/>
    </w:rPr>
  </w:style>
  <w:style w:type="paragraph" w:styleId="Subtitle">
    <w:name w:val="Subtitle"/>
    <w:basedOn w:val="Normal"/>
    <w:qFormat/>
    <w:rsid w:val="00E03435"/>
    <w:pPr>
      <w:jc w:val="center"/>
    </w:pPr>
    <w:rPr>
      <w:rFonts w:ascii="Garamond" w:hAnsi="Garamond"/>
      <w:b/>
      <w:bCs/>
      <w:smallCaps/>
      <w:sz w:val="36"/>
    </w:rPr>
  </w:style>
  <w:style w:type="table" w:styleId="TableGrid">
    <w:name w:val="Table Grid"/>
    <w:basedOn w:val="TableNormal"/>
    <w:rsid w:val="00E0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0EBA"/>
    <w:rPr>
      <w:rFonts w:ascii="Garamond" w:hAnsi="Garamond"/>
      <w:b/>
      <w:bCs/>
      <w:i/>
      <w:iCs/>
    </w:rPr>
  </w:style>
  <w:style w:type="character" w:styleId="PageNumber">
    <w:name w:val="page number"/>
    <w:basedOn w:val="DefaultParagraphFont"/>
    <w:rsid w:val="008A4273"/>
  </w:style>
  <w:style w:type="paragraph" w:styleId="BalloonText">
    <w:name w:val="Balloon Text"/>
    <w:basedOn w:val="Normal"/>
    <w:link w:val="BalloonTextChar"/>
    <w:rsid w:val="00EA06F8"/>
    <w:rPr>
      <w:rFonts w:ascii="Segoe UI" w:hAnsi="Segoe UI" w:cs="Segoe UI"/>
      <w:sz w:val="18"/>
      <w:szCs w:val="18"/>
    </w:rPr>
  </w:style>
  <w:style w:type="character" w:customStyle="1" w:styleId="BalloonTextChar">
    <w:name w:val="Balloon Text Char"/>
    <w:link w:val="BalloonText"/>
    <w:rsid w:val="00EA06F8"/>
    <w:rPr>
      <w:rFonts w:ascii="Segoe UI" w:hAnsi="Segoe UI" w:cs="Segoe UI"/>
      <w:sz w:val="18"/>
      <w:szCs w:val="18"/>
    </w:rPr>
  </w:style>
  <w:style w:type="paragraph" w:styleId="ListParagraph">
    <w:name w:val="List Paragraph"/>
    <w:basedOn w:val="Normal"/>
    <w:uiPriority w:val="34"/>
    <w:qFormat/>
    <w:rsid w:val="0059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12091">
      <w:bodyDiv w:val="1"/>
      <w:marLeft w:val="0"/>
      <w:marRight w:val="0"/>
      <w:marTop w:val="0"/>
      <w:marBottom w:val="0"/>
      <w:divBdr>
        <w:top w:val="none" w:sz="0" w:space="0" w:color="auto"/>
        <w:left w:val="none" w:sz="0" w:space="0" w:color="auto"/>
        <w:bottom w:val="none" w:sz="0" w:space="0" w:color="auto"/>
        <w:right w:val="none" w:sz="0" w:space="0" w:color="auto"/>
      </w:divBdr>
    </w:div>
    <w:div w:id="12300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24569</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NAME OF PERSON SUBMITTING THIS REVIEW:</vt:lpstr>
    </vt:vector>
  </TitlesOfParts>
  <Company>Feather River College</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SUBMITTING THIS REVIEW:</dc:title>
  <dc:subject/>
  <dc:creator>clitz</dc:creator>
  <cp:keywords/>
  <dc:description/>
  <cp:lastModifiedBy>Gretchen Baumgartner</cp:lastModifiedBy>
  <cp:revision>8</cp:revision>
  <cp:lastPrinted>2019-05-21T17:50:00Z</cp:lastPrinted>
  <dcterms:created xsi:type="dcterms:W3CDTF">2019-04-08T23:02:00Z</dcterms:created>
  <dcterms:modified xsi:type="dcterms:W3CDTF">2020-04-03T00:42:00Z</dcterms:modified>
</cp:coreProperties>
</file>